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33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ayout w:type="fixed"/>
        <w:tblLook w:val="04A0" w:firstRow="1" w:lastRow="0" w:firstColumn="1" w:lastColumn="0" w:noHBand="0" w:noVBand="1"/>
      </w:tblPr>
      <w:tblGrid>
        <w:gridCol w:w="2235"/>
        <w:gridCol w:w="1701"/>
        <w:gridCol w:w="1701"/>
        <w:gridCol w:w="1701"/>
      </w:tblGrid>
      <w:tr w:rsidR="00877B6B" w:rsidRPr="00116734" w:rsidTr="00877B6B">
        <w:tc>
          <w:tcPr>
            <w:tcW w:w="2235" w:type="dxa"/>
            <w:vMerge w:val="restart"/>
          </w:tcPr>
          <w:p w:rsidR="00F2739D" w:rsidRPr="00116734" w:rsidRDefault="00877B6B" w:rsidP="00F2739D">
            <w:pPr>
              <w:spacing w:after="0" w:line="240" w:lineRule="auto"/>
              <w:jc w:val="center"/>
              <w:rPr>
                <w:rFonts w:asciiTheme="minorBidi" w:hAnsiTheme="minorBidi" w:cstheme="minorBidi"/>
                <w:b/>
                <w:bCs/>
                <w:noProof/>
              </w:rPr>
            </w:pPr>
            <w:r w:rsidRPr="00116734">
              <w:rPr>
                <w:rFonts w:asciiTheme="minorBidi" w:hAnsiTheme="minorBidi" w:cstheme="minorBidi"/>
                <w:noProof/>
                <w:lang w:val="id-ID" w:eastAsia="id-ID"/>
              </w:rPr>
              <w:drawing>
                <wp:inline distT="0" distB="0" distL="0" distR="0" wp14:anchorId="5D0508B5" wp14:editId="252BF48D">
                  <wp:extent cx="714778" cy="714778"/>
                  <wp:effectExtent l="0" t="0" r="9525" b="9525"/>
                  <wp:docPr id="3" name="Picture 3" descr="D:\IAIN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 Outline.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714498" cy="714498"/>
                          </a:xfrm>
                          <a:prstGeom prst="rect">
                            <a:avLst/>
                          </a:prstGeom>
                          <a:noFill/>
                          <a:ln>
                            <a:noFill/>
                          </a:ln>
                        </pic:spPr>
                      </pic:pic>
                    </a:graphicData>
                  </a:graphic>
                </wp:inline>
              </w:drawing>
            </w:r>
          </w:p>
        </w:tc>
        <w:tc>
          <w:tcPr>
            <w:tcW w:w="5103" w:type="dxa"/>
            <w:gridSpan w:val="3"/>
            <w:tcBorders>
              <w:top w:val="thinThickSmallGap" w:sz="24" w:space="0" w:color="auto"/>
              <w:bottom w:val="single" w:sz="12" w:space="0" w:color="auto"/>
              <w:right w:val="thickThinSmallGap" w:sz="24" w:space="0" w:color="auto"/>
            </w:tcBorders>
          </w:tcPr>
          <w:p w:rsidR="00F2739D" w:rsidRPr="00116734" w:rsidRDefault="00877B6B" w:rsidP="008571A8">
            <w:pPr>
              <w:tabs>
                <w:tab w:val="left" w:pos="978"/>
              </w:tabs>
              <w:spacing w:before="240" w:after="0" w:line="240" w:lineRule="auto"/>
              <w:jc w:val="center"/>
              <w:rPr>
                <w:rFonts w:asciiTheme="minorBidi" w:hAnsiTheme="minorBidi" w:cstheme="minorBidi"/>
                <w:b/>
                <w:bCs/>
                <w:noProof/>
                <w:lang w:val="id-ID"/>
              </w:rPr>
            </w:pPr>
            <w:r w:rsidRPr="00116734">
              <w:rPr>
                <w:rFonts w:asciiTheme="minorBidi" w:hAnsiTheme="minorBidi" w:cstheme="minorBidi"/>
                <w:b/>
                <w:bCs/>
                <w:noProof/>
                <w:lang w:val="id-ID"/>
              </w:rPr>
              <w:t>LEMBAGA PENELITIAN DAN PENGABDIAN KEPADA MASYARAKAT</w:t>
            </w:r>
          </w:p>
          <w:p w:rsidR="00F2739D" w:rsidRPr="00116734" w:rsidRDefault="00F2739D" w:rsidP="008571A8">
            <w:pPr>
              <w:tabs>
                <w:tab w:val="left" w:pos="978"/>
              </w:tabs>
              <w:spacing w:after="0" w:line="240" w:lineRule="auto"/>
              <w:jc w:val="center"/>
              <w:rPr>
                <w:rFonts w:asciiTheme="minorBidi" w:hAnsiTheme="minorBidi" w:cstheme="minorBidi"/>
                <w:b/>
                <w:bCs/>
                <w:noProof/>
                <w:lang w:val="id-ID"/>
              </w:rPr>
            </w:pPr>
          </w:p>
        </w:tc>
      </w:tr>
      <w:tr w:rsidR="00877B6B" w:rsidRPr="00116734" w:rsidTr="00877B6B">
        <w:tc>
          <w:tcPr>
            <w:tcW w:w="2235" w:type="dxa"/>
            <w:vMerge/>
            <w:tcBorders>
              <w:bottom w:val="single" w:sz="12" w:space="0" w:color="auto"/>
            </w:tcBorders>
          </w:tcPr>
          <w:p w:rsidR="00F2739D" w:rsidRPr="00116734" w:rsidRDefault="00F2739D" w:rsidP="008571A8">
            <w:pPr>
              <w:tabs>
                <w:tab w:val="left" w:pos="978"/>
              </w:tabs>
              <w:spacing w:after="0" w:line="240" w:lineRule="auto"/>
              <w:jc w:val="both"/>
              <w:rPr>
                <w:rFonts w:asciiTheme="minorBidi" w:hAnsiTheme="minorBidi" w:cstheme="minorBidi"/>
                <w:b/>
                <w:bCs/>
                <w:noProof/>
                <w:lang w:val="id-ID"/>
              </w:rPr>
            </w:pPr>
          </w:p>
        </w:tc>
        <w:tc>
          <w:tcPr>
            <w:tcW w:w="5103" w:type="dxa"/>
            <w:gridSpan w:val="3"/>
            <w:tcBorders>
              <w:top w:val="single" w:sz="12" w:space="0" w:color="auto"/>
              <w:bottom w:val="single" w:sz="12" w:space="0" w:color="auto"/>
              <w:right w:val="thickThinSmallGap" w:sz="24" w:space="0" w:color="auto"/>
            </w:tcBorders>
          </w:tcPr>
          <w:p w:rsidR="00F2739D" w:rsidRPr="00116734" w:rsidRDefault="00F2739D" w:rsidP="00FE22AE">
            <w:pPr>
              <w:tabs>
                <w:tab w:val="left" w:pos="978"/>
              </w:tabs>
              <w:spacing w:after="0" w:line="240" w:lineRule="auto"/>
              <w:jc w:val="center"/>
              <w:rPr>
                <w:rFonts w:asciiTheme="minorBidi" w:hAnsiTheme="minorBidi" w:cstheme="minorBidi"/>
                <w:b/>
                <w:bCs/>
                <w:noProof/>
                <w:lang w:val="id-ID"/>
              </w:rPr>
            </w:pPr>
            <w:r w:rsidRPr="00116734">
              <w:rPr>
                <w:rFonts w:asciiTheme="minorBidi" w:hAnsiTheme="minorBidi" w:cstheme="minorBidi"/>
                <w:b/>
                <w:bCs/>
                <w:noProof/>
              </w:rPr>
              <w:t>STANDAR MUTU</w:t>
            </w:r>
            <w:r w:rsidRPr="00116734">
              <w:rPr>
                <w:rFonts w:asciiTheme="minorBidi" w:hAnsiTheme="minorBidi" w:cstheme="minorBidi"/>
                <w:b/>
                <w:bCs/>
                <w:noProof/>
                <w:lang w:val="id-ID"/>
              </w:rPr>
              <w:t xml:space="preserve"> </w:t>
            </w:r>
            <w:r w:rsidR="00FE22AE">
              <w:rPr>
                <w:rFonts w:asciiTheme="minorBidi" w:hAnsiTheme="minorBidi" w:cstheme="minorBidi"/>
                <w:b/>
                <w:bCs/>
                <w:noProof/>
                <w:lang w:val="id-ID"/>
              </w:rPr>
              <w:t>JURNAL</w:t>
            </w:r>
            <w:r w:rsidRPr="00116734">
              <w:rPr>
                <w:rFonts w:asciiTheme="minorBidi" w:hAnsiTheme="minorBidi" w:cstheme="minorBidi"/>
                <w:b/>
                <w:bCs/>
                <w:noProof/>
                <w:lang w:val="id-ID"/>
              </w:rPr>
              <w:t xml:space="preserve"> ILMIAH</w:t>
            </w:r>
          </w:p>
        </w:tc>
      </w:tr>
      <w:tr w:rsidR="00F2739D" w:rsidRPr="00116734" w:rsidTr="007A39DA">
        <w:tc>
          <w:tcPr>
            <w:tcW w:w="2235" w:type="dxa"/>
            <w:tcBorders>
              <w:top w:val="single" w:sz="12" w:space="0" w:color="auto"/>
              <w:bottom w:val="thickThinSmallGap" w:sz="24" w:space="0" w:color="auto"/>
            </w:tcBorders>
          </w:tcPr>
          <w:p w:rsidR="00F2739D" w:rsidRPr="00116734" w:rsidRDefault="00F2739D" w:rsidP="00F2739D">
            <w:pPr>
              <w:spacing w:after="0" w:line="240" w:lineRule="auto"/>
              <w:jc w:val="center"/>
              <w:rPr>
                <w:rFonts w:asciiTheme="minorBidi" w:hAnsiTheme="minorBidi" w:cstheme="minorBidi"/>
                <w:b/>
                <w:bCs/>
                <w:noProof/>
                <w:lang w:val="id-ID"/>
              </w:rPr>
            </w:pPr>
            <w:r w:rsidRPr="00116734">
              <w:rPr>
                <w:rFonts w:asciiTheme="minorBidi" w:hAnsiTheme="minorBidi" w:cstheme="minorBidi"/>
                <w:b/>
                <w:bCs/>
                <w:noProof/>
                <w:lang w:val="id-ID"/>
              </w:rPr>
              <w:t>KODE DOKUMEN</w:t>
            </w:r>
          </w:p>
          <w:p w:rsidR="00F2739D" w:rsidRPr="007A39DA" w:rsidRDefault="007A39DA" w:rsidP="008571A8">
            <w:pPr>
              <w:tabs>
                <w:tab w:val="left" w:pos="978"/>
              </w:tabs>
              <w:spacing w:after="0" w:line="240" w:lineRule="auto"/>
              <w:jc w:val="center"/>
              <w:rPr>
                <w:rFonts w:asciiTheme="minorBidi" w:hAnsiTheme="minorBidi" w:cstheme="minorBidi"/>
                <w:b/>
                <w:bCs/>
                <w:noProof/>
                <w:lang w:val="id-ID"/>
              </w:rPr>
            </w:pPr>
            <w:r>
              <w:rPr>
                <w:rFonts w:asciiTheme="minorBidi" w:hAnsiTheme="minorBidi" w:cstheme="minorBidi"/>
                <w:b/>
                <w:bCs/>
                <w:noProof/>
                <w:lang w:val="id-ID"/>
              </w:rPr>
              <w:t>In.14.2.SM.H.202</w:t>
            </w:r>
          </w:p>
        </w:tc>
        <w:tc>
          <w:tcPr>
            <w:tcW w:w="1701" w:type="dxa"/>
            <w:tcBorders>
              <w:top w:val="single" w:sz="12" w:space="0" w:color="auto"/>
              <w:bottom w:val="thickThinSmallGap" w:sz="24" w:space="0" w:color="auto"/>
            </w:tcBorders>
          </w:tcPr>
          <w:p w:rsidR="00F2739D" w:rsidRPr="00116734" w:rsidRDefault="00F2739D" w:rsidP="008571A8">
            <w:pPr>
              <w:tabs>
                <w:tab w:val="left" w:pos="978"/>
              </w:tabs>
              <w:spacing w:after="0" w:line="240" w:lineRule="auto"/>
              <w:jc w:val="center"/>
              <w:rPr>
                <w:rFonts w:asciiTheme="minorBidi" w:hAnsiTheme="minorBidi" w:cstheme="minorBidi"/>
                <w:b/>
                <w:bCs/>
                <w:noProof/>
              </w:rPr>
            </w:pPr>
            <w:r w:rsidRPr="00116734">
              <w:rPr>
                <w:rFonts w:asciiTheme="minorBidi" w:hAnsiTheme="minorBidi" w:cstheme="minorBidi"/>
                <w:b/>
                <w:bCs/>
                <w:noProof/>
                <w:lang w:val="id-ID"/>
              </w:rPr>
              <w:t>TANGGAL</w:t>
            </w:r>
          </w:p>
          <w:p w:rsidR="00F2739D" w:rsidRPr="00116734" w:rsidRDefault="00F2739D" w:rsidP="00F2739D">
            <w:pPr>
              <w:spacing w:after="0" w:line="240" w:lineRule="auto"/>
              <w:jc w:val="center"/>
              <w:rPr>
                <w:rFonts w:asciiTheme="minorBidi" w:hAnsiTheme="minorBidi" w:cstheme="minorBidi"/>
                <w:b/>
                <w:bCs/>
                <w:noProof/>
              </w:rPr>
            </w:pPr>
          </w:p>
        </w:tc>
        <w:tc>
          <w:tcPr>
            <w:tcW w:w="1701" w:type="dxa"/>
            <w:tcBorders>
              <w:top w:val="single" w:sz="12" w:space="0" w:color="auto"/>
              <w:bottom w:val="thickThinSmallGap" w:sz="24" w:space="0" w:color="auto"/>
            </w:tcBorders>
          </w:tcPr>
          <w:p w:rsidR="00F2739D" w:rsidRPr="00116734" w:rsidRDefault="00F2739D" w:rsidP="007A39DA">
            <w:pPr>
              <w:tabs>
                <w:tab w:val="left" w:pos="978"/>
              </w:tabs>
              <w:spacing w:after="0" w:line="240" w:lineRule="auto"/>
              <w:jc w:val="center"/>
              <w:rPr>
                <w:rFonts w:asciiTheme="minorBidi" w:hAnsiTheme="minorBidi" w:cstheme="minorBidi"/>
                <w:b/>
                <w:bCs/>
                <w:noProof/>
                <w:lang w:val="id-ID"/>
              </w:rPr>
            </w:pPr>
            <w:r w:rsidRPr="00116734">
              <w:rPr>
                <w:rFonts w:asciiTheme="minorBidi" w:hAnsiTheme="minorBidi" w:cstheme="minorBidi"/>
                <w:b/>
                <w:bCs/>
                <w:noProof/>
                <w:lang w:val="id-ID"/>
              </w:rPr>
              <w:t>REVISI -</w:t>
            </w:r>
          </w:p>
        </w:tc>
        <w:tc>
          <w:tcPr>
            <w:tcW w:w="1701" w:type="dxa"/>
            <w:tcBorders>
              <w:top w:val="single" w:sz="12" w:space="0" w:color="auto"/>
              <w:bottom w:val="thickThinSmallGap" w:sz="24" w:space="0" w:color="auto"/>
              <w:right w:val="thickThinSmallGap" w:sz="24" w:space="0" w:color="auto"/>
            </w:tcBorders>
          </w:tcPr>
          <w:p w:rsidR="00F2739D" w:rsidRPr="00116734" w:rsidRDefault="00F2739D" w:rsidP="007A39DA">
            <w:pPr>
              <w:spacing w:after="0" w:line="240" w:lineRule="auto"/>
              <w:jc w:val="center"/>
              <w:rPr>
                <w:rFonts w:asciiTheme="minorBidi" w:hAnsiTheme="minorBidi" w:cstheme="minorBidi"/>
                <w:b/>
                <w:bCs/>
                <w:noProof/>
                <w:lang w:val="id-ID"/>
              </w:rPr>
            </w:pPr>
            <w:r w:rsidRPr="00116734">
              <w:rPr>
                <w:rFonts w:asciiTheme="minorBidi" w:hAnsiTheme="minorBidi" w:cstheme="minorBidi"/>
                <w:b/>
                <w:bCs/>
                <w:noProof/>
                <w:lang w:val="id-ID"/>
              </w:rPr>
              <w:t>HALAMAN</w:t>
            </w:r>
          </w:p>
        </w:tc>
      </w:tr>
    </w:tbl>
    <w:p w:rsidR="000A71F0" w:rsidRPr="00116734" w:rsidRDefault="000A71F0" w:rsidP="009E0F1F">
      <w:pPr>
        <w:spacing w:after="0" w:line="240" w:lineRule="auto"/>
        <w:rPr>
          <w:rFonts w:asciiTheme="minorBidi" w:hAnsiTheme="minorBidi" w:cstheme="minorBidi"/>
          <w:lang w:val="id-ID"/>
        </w:rPr>
      </w:pPr>
    </w:p>
    <w:p w:rsidR="00116734" w:rsidRDefault="00116734" w:rsidP="00116734">
      <w:pPr>
        <w:numPr>
          <w:ilvl w:val="0"/>
          <w:numId w:val="9"/>
        </w:numPr>
        <w:tabs>
          <w:tab w:val="left" w:pos="426"/>
        </w:tabs>
        <w:spacing w:before="120"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t>DASAR PEMIKIRAN</w:t>
      </w:r>
    </w:p>
    <w:p w:rsidR="00116734" w:rsidRPr="00116734" w:rsidRDefault="00116734" w:rsidP="00116734">
      <w:pPr>
        <w:tabs>
          <w:tab w:val="left" w:pos="426"/>
        </w:tabs>
        <w:spacing w:before="120" w:after="0" w:line="240" w:lineRule="auto"/>
        <w:jc w:val="both"/>
        <w:rPr>
          <w:rFonts w:asciiTheme="minorBidi" w:hAnsiTheme="minorBidi" w:cstheme="minorBidi"/>
          <w:b/>
          <w:bCs/>
          <w:noProof/>
          <w:lang w:val="id-ID"/>
        </w:rPr>
      </w:pPr>
    </w:p>
    <w:p w:rsidR="00116734" w:rsidRPr="00116734" w:rsidRDefault="00116734" w:rsidP="00116734">
      <w:pPr>
        <w:autoSpaceDE w:val="0"/>
        <w:autoSpaceDN w:val="0"/>
        <w:adjustRightInd w:val="0"/>
        <w:spacing w:after="0" w:line="480" w:lineRule="auto"/>
        <w:ind w:left="425" w:firstLine="425"/>
        <w:jc w:val="both"/>
        <w:rPr>
          <w:rFonts w:asciiTheme="minorBidi" w:hAnsiTheme="minorBidi" w:cstheme="minorBidi"/>
        </w:rPr>
      </w:pPr>
      <w:r w:rsidRPr="00116734">
        <w:rPr>
          <w:rFonts w:asciiTheme="minorBidi" w:hAnsiTheme="minorBidi" w:cstheme="minorBidi"/>
          <w:lang w:val="id-ID"/>
        </w:rPr>
        <w:t xml:space="preserve">Berdasarkan </w:t>
      </w:r>
      <w:proofErr w:type="spellStart"/>
      <w:r w:rsidRPr="00116734">
        <w:rPr>
          <w:rFonts w:asciiTheme="minorBidi" w:hAnsiTheme="minorBidi" w:cstheme="minorBidi"/>
        </w:rPr>
        <w:t>Undang-Undang</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Nomor</w:t>
      </w:r>
      <w:proofErr w:type="spellEnd"/>
      <w:r w:rsidRPr="00116734">
        <w:rPr>
          <w:rFonts w:asciiTheme="minorBidi" w:hAnsiTheme="minorBidi" w:cstheme="minorBidi"/>
        </w:rPr>
        <w:t xml:space="preserve"> 20 </w:t>
      </w:r>
      <w:proofErr w:type="spellStart"/>
      <w:r w:rsidRPr="00116734">
        <w:rPr>
          <w:rFonts w:asciiTheme="minorBidi" w:hAnsiTheme="minorBidi" w:cstheme="minorBidi"/>
        </w:rPr>
        <w:t>Tahun</w:t>
      </w:r>
      <w:proofErr w:type="spellEnd"/>
      <w:r w:rsidRPr="00116734">
        <w:rPr>
          <w:rFonts w:asciiTheme="minorBidi" w:hAnsiTheme="minorBidi" w:cstheme="minorBidi"/>
        </w:rPr>
        <w:t xml:space="preserve"> 2003</w:t>
      </w:r>
      <w:r w:rsidRPr="00116734">
        <w:rPr>
          <w:rFonts w:asciiTheme="minorBidi" w:hAnsiTheme="minorBidi" w:cstheme="minorBidi"/>
          <w:lang w:val="id-ID"/>
        </w:rPr>
        <w:t xml:space="preserve"> </w:t>
      </w:r>
      <w:proofErr w:type="spellStart"/>
      <w:r w:rsidRPr="00116734">
        <w:rPr>
          <w:rFonts w:asciiTheme="minorBidi" w:hAnsiTheme="minorBidi" w:cstheme="minorBidi"/>
        </w:rPr>
        <w:t>Tentang</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Sistem</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Pendidikan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Nasional</w:t>
      </w:r>
      <w:proofErr w:type="spellEnd"/>
      <w:r w:rsidRPr="00116734">
        <w:rPr>
          <w:rFonts w:asciiTheme="minorBidi" w:hAnsiTheme="minorBidi" w:cstheme="minorBidi"/>
          <w:lang w:val="id-ID"/>
        </w:rPr>
        <w:t xml:space="preserve">, dan Peraturan pemerintah Republik Indonesia Nomor 4 Tahun 2014 tentang penyenggaraan Pendidikan Tinggi dan Pengelolaan Perguruan Tinggi BAB III Pasal 22 bahwa Perguruan tinggi memiliki otonomi untuk mengelola sendiri lembaganya sebagai pusat penyelenggaraan Tri Darma Perguruan Tinggi yang meliputi </w:t>
      </w:r>
      <w:r w:rsidRPr="00116734">
        <w:rPr>
          <w:rFonts w:asciiTheme="minorBidi" w:hAnsiTheme="minorBidi" w:cstheme="minorBidi"/>
        </w:rPr>
        <w:t>P</w:t>
      </w:r>
      <w:r w:rsidRPr="00116734">
        <w:rPr>
          <w:rFonts w:asciiTheme="minorBidi" w:hAnsiTheme="minorBidi" w:cstheme="minorBidi"/>
          <w:lang w:val="id-ID"/>
        </w:rPr>
        <w:t>endidikan dan Pengajaran, Penelitian</w:t>
      </w:r>
      <w:r w:rsidRPr="00116734">
        <w:rPr>
          <w:rFonts w:asciiTheme="minorBidi" w:hAnsiTheme="minorBidi" w:cstheme="minorBidi"/>
        </w:rPr>
        <w:t>,</w:t>
      </w:r>
      <w:r w:rsidRPr="00116734">
        <w:rPr>
          <w:rFonts w:asciiTheme="minorBidi" w:hAnsiTheme="minorBidi" w:cstheme="minorBidi"/>
          <w:lang w:val="id-ID"/>
        </w:rPr>
        <w:t xml:space="preserve"> serta </w:t>
      </w:r>
      <w:r w:rsidRPr="00116734">
        <w:rPr>
          <w:rFonts w:asciiTheme="minorBidi" w:hAnsiTheme="minorBidi" w:cstheme="minorBidi"/>
        </w:rPr>
        <w:t>P</w:t>
      </w:r>
      <w:r w:rsidRPr="00116734">
        <w:rPr>
          <w:rFonts w:asciiTheme="minorBidi" w:hAnsiTheme="minorBidi" w:cstheme="minorBidi"/>
          <w:lang w:val="id-ID"/>
        </w:rPr>
        <w:t xml:space="preserve">engabdian </w:t>
      </w:r>
      <w:r w:rsidRPr="00116734">
        <w:rPr>
          <w:rFonts w:asciiTheme="minorBidi" w:hAnsiTheme="minorBidi" w:cstheme="minorBidi"/>
        </w:rPr>
        <w:t>K</w:t>
      </w:r>
      <w:r w:rsidRPr="00116734">
        <w:rPr>
          <w:rFonts w:asciiTheme="minorBidi" w:hAnsiTheme="minorBidi" w:cstheme="minorBidi"/>
          <w:lang w:val="id-ID"/>
        </w:rPr>
        <w:t>epada Masyarakat</w:t>
      </w:r>
      <w:r w:rsidRPr="00116734">
        <w:rPr>
          <w:rFonts w:asciiTheme="minorBidi" w:hAnsiTheme="minorBidi" w:cstheme="minorBidi"/>
        </w:rPr>
        <w:t>. Se</w:t>
      </w:r>
      <w:r w:rsidRPr="00116734">
        <w:rPr>
          <w:rFonts w:asciiTheme="minorBidi" w:hAnsiTheme="minorBidi" w:cstheme="minorBidi"/>
          <w:lang w:val="id-ID"/>
        </w:rPr>
        <w:t>iring</w:t>
      </w:r>
      <w:r w:rsidRPr="00116734">
        <w:rPr>
          <w:rFonts w:asciiTheme="minorBidi" w:hAnsiTheme="minorBidi" w:cstheme="minorBidi"/>
        </w:rPr>
        <w:t xml:space="preserve"> </w:t>
      </w:r>
      <w:proofErr w:type="spellStart"/>
      <w:r w:rsidRPr="00116734">
        <w:rPr>
          <w:rFonts w:asciiTheme="minorBidi" w:hAnsiTheme="minorBidi" w:cstheme="minorBidi"/>
        </w:rPr>
        <w:t>dengan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itu</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pada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ayat</w:t>
      </w:r>
      <w:proofErr w:type="spellEnd"/>
      <w:r w:rsidRPr="00116734">
        <w:rPr>
          <w:rFonts w:asciiTheme="minorBidi" w:hAnsiTheme="minorBidi" w:cstheme="minorBidi"/>
        </w:rPr>
        <w:t xml:space="preserve"> 2 </w:t>
      </w:r>
      <w:proofErr w:type="spellStart"/>
      <w:r w:rsidRPr="00116734">
        <w:rPr>
          <w:rFonts w:asciiTheme="minorBidi" w:hAnsiTheme="minorBidi" w:cstheme="minorBidi"/>
        </w:rPr>
        <w:t>pasal</w:t>
      </w:r>
      <w:proofErr w:type="spellEnd"/>
      <w:r w:rsidRPr="00116734">
        <w:rPr>
          <w:rFonts w:asciiTheme="minorBidi" w:hAnsiTheme="minorBidi" w:cstheme="minorBidi"/>
        </w:rPr>
        <w:t xml:space="preserve"> 46 </w:t>
      </w:r>
      <w:proofErr w:type="spellStart"/>
      <w:r w:rsidRPr="00116734">
        <w:rPr>
          <w:rFonts w:asciiTheme="minorBidi" w:hAnsiTheme="minorBidi" w:cstheme="minorBidi"/>
        </w:rPr>
        <w:t>Undang-Undang</w:t>
      </w:r>
      <w:proofErr w:type="spellEnd"/>
      <w:r w:rsidRPr="00116734">
        <w:rPr>
          <w:rFonts w:asciiTheme="minorBidi" w:hAnsiTheme="minorBidi" w:cstheme="minorBidi"/>
        </w:rPr>
        <w:t xml:space="preserve"> RI </w:t>
      </w:r>
      <w:proofErr w:type="spellStart"/>
      <w:r w:rsidRPr="00116734">
        <w:rPr>
          <w:rFonts w:asciiTheme="minorBidi" w:hAnsiTheme="minorBidi" w:cstheme="minorBidi"/>
        </w:rPr>
        <w:t>Nomor</w:t>
      </w:r>
      <w:proofErr w:type="spellEnd"/>
      <w:r w:rsidRPr="00116734">
        <w:rPr>
          <w:rFonts w:asciiTheme="minorBidi" w:hAnsiTheme="minorBidi" w:cstheme="minorBidi"/>
        </w:rPr>
        <w:t xml:space="preserve"> 12 </w:t>
      </w:r>
      <w:proofErr w:type="spellStart"/>
      <w:r w:rsidRPr="00116734">
        <w:rPr>
          <w:rFonts w:asciiTheme="minorBidi" w:hAnsiTheme="minorBidi" w:cstheme="minorBidi"/>
        </w:rPr>
        <w:t>Tahun</w:t>
      </w:r>
      <w:proofErr w:type="spellEnd"/>
      <w:r w:rsidRPr="00116734">
        <w:rPr>
          <w:rFonts w:asciiTheme="minorBidi" w:hAnsiTheme="minorBidi" w:cstheme="minorBidi"/>
        </w:rPr>
        <w:t xml:space="preserve"> 2012 </w:t>
      </w:r>
      <w:proofErr w:type="spellStart"/>
      <w:r w:rsidRPr="00116734">
        <w:rPr>
          <w:rFonts w:asciiTheme="minorBidi" w:hAnsiTheme="minorBidi" w:cstheme="minorBidi"/>
        </w:rPr>
        <w:t>tentang</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Pendidikan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Tinggi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ditegaskan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bahwa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hasil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penelitian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wajib</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disebarluaskan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dengan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cara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diseminarkan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dipublikasikan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dan</w:t>
      </w:r>
      <w:proofErr w:type="spellEnd"/>
      <w:r w:rsidRPr="00116734">
        <w:rPr>
          <w:rFonts w:asciiTheme="minorBidi" w:hAnsiTheme="minorBidi" w:cstheme="minorBidi"/>
        </w:rPr>
        <w:t>/</w:t>
      </w:r>
      <w:proofErr w:type="spellStart"/>
      <w:r w:rsidRPr="00116734">
        <w:rPr>
          <w:rFonts w:asciiTheme="minorBidi" w:hAnsiTheme="minorBidi" w:cstheme="minorBidi"/>
        </w:rPr>
        <w:t>atau</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dipatenkan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oleh</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Perguruan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Tinggi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kecuali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hasil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Penelitian</w:t>
      </w:r>
      <w:proofErr w:type="spellEnd"/>
      <w:r w:rsidRPr="00116734">
        <w:rPr>
          <w:rFonts w:asciiTheme="minorBidi" w:hAnsiTheme="minorBidi" w:cstheme="minorBidi"/>
        </w:rPr>
        <w:t xml:space="preserve"> yang </w:t>
      </w:r>
      <w:proofErr w:type="spellStart"/>
      <w:r w:rsidRPr="00116734">
        <w:rPr>
          <w:rFonts w:asciiTheme="minorBidi" w:hAnsiTheme="minorBidi" w:cstheme="minorBidi"/>
        </w:rPr>
        <w:t>bersifat</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rahasia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mengganggu</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dan</w:t>
      </w:r>
      <w:proofErr w:type="spellEnd"/>
      <w:r w:rsidRPr="00116734">
        <w:rPr>
          <w:rFonts w:asciiTheme="minorBidi" w:hAnsiTheme="minorBidi" w:cstheme="minorBidi"/>
        </w:rPr>
        <w:t>/</w:t>
      </w:r>
      <w:proofErr w:type="spellStart"/>
      <w:r w:rsidRPr="00116734">
        <w:rPr>
          <w:rFonts w:asciiTheme="minorBidi" w:hAnsiTheme="minorBidi" w:cstheme="minorBidi"/>
        </w:rPr>
        <w:t>atau</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membahayakan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kepentingan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umum</w:t>
      </w:r>
      <w:proofErr w:type="spellEnd"/>
      <w:r w:rsidRPr="00116734">
        <w:rPr>
          <w:rFonts w:asciiTheme="minorBidi" w:hAnsiTheme="minorBidi" w:cstheme="minorBidi"/>
        </w:rPr>
        <w:t>.</w:t>
      </w:r>
    </w:p>
    <w:p w:rsidR="00116734" w:rsidRPr="00116734" w:rsidRDefault="00116734" w:rsidP="00116734">
      <w:pPr>
        <w:autoSpaceDE w:val="0"/>
        <w:autoSpaceDN w:val="0"/>
        <w:adjustRightInd w:val="0"/>
        <w:spacing w:after="0" w:line="480" w:lineRule="auto"/>
        <w:ind w:left="425" w:firstLine="425"/>
        <w:jc w:val="both"/>
        <w:rPr>
          <w:rFonts w:asciiTheme="minorBidi" w:eastAsia="Times New Roman" w:hAnsiTheme="minorBidi" w:cstheme="minorBidi"/>
          <w:lang w:val="id-ID" w:eastAsia="id-ID"/>
        </w:rPr>
      </w:pPr>
      <w:r w:rsidRPr="00116734">
        <w:rPr>
          <w:rFonts w:asciiTheme="minorBidi" w:hAnsiTheme="minorBidi" w:cstheme="minorBidi"/>
          <w:lang w:val="id-ID"/>
        </w:rPr>
        <w:t>Berkaitan dengan hal tersebut, dalam</w:t>
      </w:r>
      <w:r w:rsidRPr="00116734">
        <w:rPr>
          <w:rFonts w:asciiTheme="minorBidi" w:hAnsiTheme="minorBidi" w:cstheme="minorBidi"/>
          <w:color w:val="FF0000"/>
          <w:lang w:val="id-ID"/>
        </w:rPr>
        <w:t xml:space="preserve"> </w:t>
      </w:r>
      <w:r w:rsidRPr="00116734">
        <w:rPr>
          <w:rFonts w:asciiTheme="minorBidi" w:eastAsia="Times New Roman" w:hAnsiTheme="minorBidi" w:cstheme="minorBidi"/>
          <w:lang w:val="id-ID" w:eastAsia="id-ID"/>
        </w:rPr>
        <w:t xml:space="preserve">Surat Dirjen Dikti No. 152/E/T/2012, tentang Wajib Publikasi Ilmiah Bagi S1/S2/S3 dijelaskan bahwa: 1) Untuk lulus program sarjana harus </w:t>
      </w:r>
      <w:r w:rsidRPr="00116734">
        <w:rPr>
          <w:rFonts w:asciiTheme="minorBidi" w:eastAsia="Times New Roman" w:hAnsiTheme="minorBidi" w:cstheme="minorBidi"/>
          <w:lang w:val="id-ID" w:eastAsia="id-ID"/>
        </w:rPr>
        <w:lastRenderedPageBreak/>
        <w:t>menghasilkan makalah yang terbit pada Jurnal Ilmiah; 2) Untuk lulus program magister harus telah menghasilkan makalah yang terbit pada jurnal ilmiah nasional diutamakan yang diakreditasi Dikti; 3) Untuk lulus program Doktor harus telah menghasilkan makalah yang diterima untuk terbit pada jurnal Internasional.</w:t>
      </w:r>
    </w:p>
    <w:p w:rsidR="00116734" w:rsidRPr="00116734" w:rsidRDefault="00116734" w:rsidP="00116734">
      <w:pPr>
        <w:autoSpaceDE w:val="0"/>
        <w:autoSpaceDN w:val="0"/>
        <w:adjustRightInd w:val="0"/>
        <w:spacing w:after="0" w:line="480" w:lineRule="auto"/>
        <w:ind w:left="426" w:firstLine="426"/>
        <w:jc w:val="both"/>
        <w:rPr>
          <w:rFonts w:asciiTheme="minorBidi" w:hAnsiTheme="minorBidi" w:cstheme="minorBidi"/>
          <w:lang w:val="id-ID"/>
        </w:rPr>
      </w:pPr>
      <w:proofErr w:type="spellStart"/>
      <w:proofErr w:type="gramStart"/>
      <w:r w:rsidRPr="00116734">
        <w:rPr>
          <w:rFonts w:asciiTheme="minorBidi" w:hAnsiTheme="minorBidi" w:cstheme="minorBidi"/>
        </w:rPr>
        <w:t>Dalam</w:t>
      </w:r>
      <w:proofErr w:type="spellEnd"/>
      <w:r w:rsidRPr="00116734">
        <w:rPr>
          <w:rFonts w:asciiTheme="minorBidi" w:hAnsiTheme="minorBidi" w:cstheme="minorBidi"/>
          <w:lang w:val="id-ID"/>
        </w:rPr>
        <w:t xml:space="preserve"> </w:t>
      </w:r>
      <w:r w:rsidRPr="00116734">
        <w:rPr>
          <w:rFonts w:asciiTheme="minorBidi" w:hAnsiTheme="minorBidi" w:cstheme="minorBidi"/>
        </w:rPr>
        <w:t xml:space="preserve"> </w:t>
      </w:r>
      <w:proofErr w:type="spellStart"/>
      <w:r w:rsidRPr="00116734">
        <w:rPr>
          <w:rFonts w:asciiTheme="minorBidi" w:hAnsiTheme="minorBidi" w:cstheme="minorBidi"/>
        </w:rPr>
        <w:t>kaitannya</w:t>
      </w:r>
      <w:proofErr w:type="spellEnd"/>
      <w:proofErr w:type="gramEnd"/>
      <w:r w:rsidRPr="00116734">
        <w:rPr>
          <w:rFonts w:asciiTheme="minorBidi" w:hAnsiTheme="minorBidi" w:cstheme="minorBidi"/>
        </w:rPr>
        <w:t xml:space="preserve"> </w:t>
      </w:r>
      <w:r w:rsidRPr="00116734">
        <w:rPr>
          <w:rFonts w:asciiTheme="minorBidi" w:hAnsiTheme="minorBidi" w:cstheme="minorBidi"/>
          <w:lang w:val="id-ID"/>
        </w:rPr>
        <w:t xml:space="preserve"> </w:t>
      </w:r>
      <w:proofErr w:type="spellStart"/>
      <w:r w:rsidRPr="00116734">
        <w:rPr>
          <w:rFonts w:asciiTheme="minorBidi" w:hAnsiTheme="minorBidi" w:cstheme="minorBidi"/>
        </w:rPr>
        <w:t>dengan</w:t>
      </w:r>
      <w:proofErr w:type="spellEnd"/>
      <w:r w:rsidRPr="00116734">
        <w:rPr>
          <w:rFonts w:asciiTheme="minorBidi" w:hAnsiTheme="minorBidi" w:cstheme="minorBidi"/>
        </w:rPr>
        <w:t xml:space="preserve"> </w:t>
      </w:r>
      <w:r w:rsidRPr="00116734">
        <w:rPr>
          <w:rFonts w:asciiTheme="minorBidi" w:hAnsiTheme="minorBidi" w:cstheme="minorBidi"/>
          <w:lang w:val="id-ID"/>
        </w:rPr>
        <w:t xml:space="preserve"> </w:t>
      </w:r>
      <w:proofErr w:type="spellStart"/>
      <w:r w:rsidRPr="00116734">
        <w:rPr>
          <w:rFonts w:asciiTheme="minorBidi" w:hAnsiTheme="minorBidi" w:cstheme="minorBidi"/>
        </w:rPr>
        <w:t>hal</w:t>
      </w:r>
      <w:proofErr w:type="spellEnd"/>
      <w:r w:rsidRPr="00116734">
        <w:rPr>
          <w:rFonts w:asciiTheme="minorBidi" w:hAnsiTheme="minorBidi" w:cstheme="minorBidi"/>
          <w:lang w:val="id-ID"/>
        </w:rPr>
        <w:t xml:space="preserve"> </w:t>
      </w:r>
      <w:r w:rsidRPr="00116734">
        <w:rPr>
          <w:rFonts w:asciiTheme="minorBidi" w:hAnsiTheme="minorBidi" w:cstheme="minorBidi"/>
        </w:rPr>
        <w:t xml:space="preserve"> </w:t>
      </w:r>
      <w:proofErr w:type="spellStart"/>
      <w:r w:rsidRPr="00116734">
        <w:rPr>
          <w:rFonts w:asciiTheme="minorBidi" w:hAnsiTheme="minorBidi" w:cstheme="minorBidi"/>
        </w:rPr>
        <w:t>tersebut</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maka</w:t>
      </w:r>
      <w:proofErr w:type="spellEnd"/>
      <w:r w:rsidRPr="00116734">
        <w:rPr>
          <w:rFonts w:asciiTheme="minorBidi" w:hAnsiTheme="minorBidi" w:cstheme="minorBidi"/>
        </w:rPr>
        <w:t xml:space="preserve"> </w:t>
      </w:r>
      <w:r w:rsidRPr="00116734">
        <w:rPr>
          <w:rFonts w:asciiTheme="minorBidi" w:hAnsiTheme="minorBidi" w:cstheme="minorBidi"/>
          <w:lang w:val="id-ID"/>
        </w:rPr>
        <w:t xml:space="preserve"> </w:t>
      </w:r>
      <w:r w:rsidRPr="00116734">
        <w:rPr>
          <w:rFonts w:asciiTheme="minorBidi" w:hAnsiTheme="minorBidi" w:cstheme="minorBidi"/>
        </w:rPr>
        <w:t xml:space="preserve">IAIN </w:t>
      </w:r>
      <w:r w:rsidRPr="00116734">
        <w:rPr>
          <w:rFonts w:asciiTheme="minorBidi" w:hAnsiTheme="minorBidi" w:cstheme="minorBidi"/>
          <w:lang w:val="id-ID"/>
        </w:rPr>
        <w:t xml:space="preserve"> </w:t>
      </w:r>
      <w:proofErr w:type="spellStart"/>
      <w:r w:rsidRPr="00116734">
        <w:rPr>
          <w:rFonts w:asciiTheme="minorBidi" w:hAnsiTheme="minorBidi" w:cstheme="minorBidi"/>
        </w:rPr>
        <w:t>Padangsidimpuan</w:t>
      </w:r>
      <w:proofErr w:type="spellEnd"/>
      <w:r w:rsidRPr="00116734">
        <w:rPr>
          <w:rFonts w:asciiTheme="minorBidi" w:hAnsiTheme="minorBidi" w:cstheme="minorBidi"/>
          <w:lang w:val="id-ID"/>
        </w:rPr>
        <w:t xml:space="preserve"> </w:t>
      </w:r>
      <w:r w:rsidRPr="00116734">
        <w:rPr>
          <w:rFonts w:asciiTheme="minorBidi" w:hAnsiTheme="minorBidi" w:cstheme="minorBidi"/>
        </w:rPr>
        <w:t xml:space="preserve"> </w:t>
      </w:r>
      <w:proofErr w:type="spellStart"/>
      <w:r w:rsidRPr="00116734">
        <w:rPr>
          <w:rFonts w:asciiTheme="minorBidi" w:hAnsiTheme="minorBidi" w:cstheme="minorBidi"/>
        </w:rPr>
        <w:t>berupaya</w:t>
      </w:r>
      <w:proofErr w:type="spellEnd"/>
    </w:p>
    <w:p w:rsidR="00116734" w:rsidRPr="00116734" w:rsidRDefault="00116734" w:rsidP="00116734">
      <w:pPr>
        <w:autoSpaceDE w:val="0"/>
        <w:autoSpaceDN w:val="0"/>
        <w:adjustRightInd w:val="0"/>
        <w:spacing w:after="0" w:line="480" w:lineRule="auto"/>
        <w:ind w:left="426"/>
        <w:jc w:val="both"/>
        <w:rPr>
          <w:rFonts w:asciiTheme="minorBidi" w:hAnsiTheme="minorBidi" w:cstheme="minorBidi"/>
          <w:lang w:val="id-ID"/>
        </w:rPr>
      </w:pPr>
      <w:proofErr w:type="spellStart"/>
      <w:proofErr w:type="gramStart"/>
      <w:r w:rsidRPr="00116734">
        <w:rPr>
          <w:rFonts w:asciiTheme="minorBidi" w:hAnsiTheme="minorBidi" w:cstheme="minorBidi"/>
        </w:rPr>
        <w:t>untuk</w:t>
      </w:r>
      <w:proofErr w:type="spellEnd"/>
      <w:proofErr w:type="gramEnd"/>
      <w:r w:rsidRPr="00116734">
        <w:rPr>
          <w:rFonts w:asciiTheme="minorBidi" w:hAnsiTheme="minorBidi" w:cstheme="minorBidi"/>
        </w:rPr>
        <w:t xml:space="preserve"> </w:t>
      </w:r>
      <w:proofErr w:type="spellStart"/>
      <w:r w:rsidRPr="00116734">
        <w:rPr>
          <w:rFonts w:asciiTheme="minorBidi" w:hAnsiTheme="minorBidi" w:cstheme="minorBidi"/>
        </w:rPr>
        <w:t>menerbitkan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jurnal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ilmiah</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Penerbitan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jurnal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ini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diupayakan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dapat</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memenuhi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ketentuan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Peraturan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Menteri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Pendidikan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Nasional</w:t>
      </w:r>
      <w:proofErr w:type="spellEnd"/>
      <w:r w:rsidRPr="00116734">
        <w:rPr>
          <w:rFonts w:asciiTheme="minorBidi" w:hAnsiTheme="minorBidi" w:cstheme="minorBidi"/>
        </w:rPr>
        <w:t xml:space="preserve"> RI </w:t>
      </w:r>
      <w:proofErr w:type="spellStart"/>
      <w:r w:rsidRPr="00116734">
        <w:rPr>
          <w:rFonts w:asciiTheme="minorBidi" w:hAnsiTheme="minorBidi" w:cstheme="minorBidi"/>
        </w:rPr>
        <w:t>Nomor</w:t>
      </w:r>
      <w:proofErr w:type="spellEnd"/>
      <w:r w:rsidRPr="00116734">
        <w:rPr>
          <w:rFonts w:asciiTheme="minorBidi" w:hAnsiTheme="minorBidi" w:cstheme="minorBidi"/>
        </w:rPr>
        <w:t xml:space="preserve"> 22 </w:t>
      </w:r>
      <w:proofErr w:type="spellStart"/>
      <w:r w:rsidRPr="00116734">
        <w:rPr>
          <w:rFonts w:asciiTheme="minorBidi" w:hAnsiTheme="minorBidi" w:cstheme="minorBidi"/>
        </w:rPr>
        <w:t>Tahun</w:t>
      </w:r>
      <w:proofErr w:type="spellEnd"/>
      <w:r w:rsidRPr="00116734">
        <w:rPr>
          <w:rFonts w:asciiTheme="minorBidi" w:hAnsiTheme="minorBidi" w:cstheme="minorBidi"/>
        </w:rPr>
        <w:t xml:space="preserve"> 2011 </w:t>
      </w:r>
      <w:proofErr w:type="spellStart"/>
      <w:r w:rsidRPr="00116734">
        <w:rPr>
          <w:rFonts w:asciiTheme="minorBidi" w:hAnsiTheme="minorBidi" w:cstheme="minorBidi"/>
        </w:rPr>
        <w:t>tentang</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Terbitan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Berkala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Ilmiah</w:t>
      </w:r>
      <w:proofErr w:type="spellEnd"/>
      <w:r w:rsidRPr="00116734">
        <w:rPr>
          <w:rFonts w:asciiTheme="minorBidi" w:hAnsiTheme="minorBidi" w:cstheme="minorBidi"/>
        </w:rPr>
        <w:t xml:space="preserve"> yang </w:t>
      </w:r>
      <w:proofErr w:type="spellStart"/>
      <w:r w:rsidRPr="00116734">
        <w:rPr>
          <w:rFonts w:asciiTheme="minorBidi" w:hAnsiTheme="minorBidi" w:cstheme="minorBidi"/>
        </w:rPr>
        <w:t>mengarahkan</w:t>
      </w:r>
      <w:proofErr w:type="spellEnd"/>
      <w:r w:rsidRPr="00116734">
        <w:rPr>
          <w:rFonts w:asciiTheme="minorBidi" w:hAnsiTheme="minorBidi" w:cstheme="minorBidi"/>
        </w:rPr>
        <w:t xml:space="preserve"> agar </w:t>
      </w:r>
      <w:proofErr w:type="spellStart"/>
      <w:r w:rsidRPr="00116734">
        <w:rPr>
          <w:rFonts w:asciiTheme="minorBidi" w:hAnsiTheme="minorBidi" w:cstheme="minorBidi"/>
        </w:rPr>
        <w:t>setiap</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jurnal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ilmiah</w:t>
      </w:r>
      <w:proofErr w:type="spellEnd"/>
      <w:r w:rsidRPr="00116734">
        <w:rPr>
          <w:rFonts w:asciiTheme="minorBidi" w:hAnsiTheme="minorBidi" w:cstheme="minorBidi"/>
        </w:rPr>
        <w:t xml:space="preserve"> yang </w:t>
      </w:r>
      <w:proofErr w:type="spellStart"/>
      <w:r w:rsidRPr="00116734">
        <w:rPr>
          <w:rFonts w:asciiTheme="minorBidi" w:hAnsiTheme="minorBidi" w:cstheme="minorBidi"/>
        </w:rPr>
        <w:t>diterbitkan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Perguruan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Tinggi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memenuhi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indikator-indikator</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untuk</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terakreditasi</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secara</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nasional</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dan</w:t>
      </w:r>
      <w:proofErr w:type="spellEnd"/>
      <w:r w:rsidRPr="00116734">
        <w:rPr>
          <w:rFonts w:asciiTheme="minorBidi" w:hAnsiTheme="minorBidi" w:cstheme="minorBidi"/>
        </w:rPr>
        <w:t xml:space="preserve"> </w:t>
      </w:r>
      <w:proofErr w:type="spellStart"/>
      <w:r w:rsidRPr="00116734">
        <w:rPr>
          <w:rFonts w:asciiTheme="minorBidi" w:hAnsiTheme="minorBidi" w:cstheme="minorBidi"/>
        </w:rPr>
        <w:t>internasional</w:t>
      </w:r>
      <w:proofErr w:type="spellEnd"/>
      <w:r w:rsidRPr="00116734">
        <w:rPr>
          <w:rFonts w:asciiTheme="minorBidi" w:hAnsiTheme="minorBidi" w:cstheme="minorBidi"/>
        </w:rPr>
        <w:t>.</w:t>
      </w:r>
    </w:p>
    <w:p w:rsidR="00116734" w:rsidRPr="00116734" w:rsidRDefault="00116734" w:rsidP="00116734">
      <w:pPr>
        <w:tabs>
          <w:tab w:val="left" w:pos="426"/>
        </w:tabs>
        <w:spacing w:after="0" w:line="240" w:lineRule="auto"/>
        <w:ind w:left="426"/>
        <w:jc w:val="both"/>
        <w:rPr>
          <w:rFonts w:asciiTheme="minorBidi" w:hAnsiTheme="minorBidi" w:cstheme="minorBidi"/>
          <w:b/>
          <w:bCs/>
          <w:noProof/>
          <w:lang w:val="id-ID"/>
        </w:rPr>
      </w:pPr>
    </w:p>
    <w:p w:rsid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lang w:val="id-ID"/>
        </w:rPr>
        <w:t>TUJUAN</w:t>
      </w:r>
    </w:p>
    <w:p w:rsidR="00116734" w:rsidRPr="00116734" w:rsidRDefault="00116734" w:rsidP="00116734">
      <w:pPr>
        <w:tabs>
          <w:tab w:val="left" w:pos="426"/>
        </w:tabs>
        <w:spacing w:after="0" w:line="240" w:lineRule="auto"/>
        <w:jc w:val="both"/>
        <w:rPr>
          <w:rFonts w:asciiTheme="minorBidi" w:hAnsiTheme="minorBidi" w:cstheme="minorBidi"/>
          <w:b/>
          <w:bCs/>
          <w:noProof/>
          <w:lang w:val="id-ID"/>
        </w:rPr>
      </w:pPr>
    </w:p>
    <w:p w:rsidR="00116734" w:rsidRPr="00116734" w:rsidRDefault="00116734" w:rsidP="00116734">
      <w:pPr>
        <w:tabs>
          <w:tab w:val="left" w:pos="426"/>
        </w:tabs>
        <w:spacing w:after="0" w:line="480" w:lineRule="auto"/>
        <w:ind w:left="425" w:firstLine="425"/>
        <w:jc w:val="both"/>
        <w:rPr>
          <w:rFonts w:asciiTheme="minorBidi" w:eastAsia="Times New Roman" w:hAnsiTheme="minorBidi" w:cstheme="minorBidi"/>
          <w:lang w:val="id-ID" w:eastAsia="id-ID"/>
        </w:rPr>
      </w:pPr>
      <w:r w:rsidRPr="00116734">
        <w:rPr>
          <w:rFonts w:asciiTheme="minorBidi" w:hAnsiTheme="minorBidi" w:cstheme="minorBidi"/>
          <w:noProof/>
          <w:lang w:val="id-ID"/>
        </w:rPr>
        <w:t xml:space="preserve">Standar Mutu </w:t>
      </w:r>
      <w:r w:rsidRPr="00116734">
        <w:rPr>
          <w:rFonts w:asciiTheme="minorBidi" w:hAnsiTheme="minorBidi" w:cstheme="minorBidi"/>
          <w:lang w:val="id-ID"/>
        </w:rPr>
        <w:t xml:space="preserve">ini dimaksudkan </w:t>
      </w:r>
      <w:r w:rsidRPr="00116734">
        <w:rPr>
          <w:rFonts w:asciiTheme="minorBidi" w:eastAsia="Times New Roman" w:hAnsiTheme="minorBidi" w:cstheme="minorBidi"/>
          <w:lang w:val="id-ID" w:eastAsia="id-ID"/>
        </w:rPr>
        <w:t xml:space="preserve">untuk memastikan bahwa pihak-pihak atau unit-unit yang terkait dengan pelaksanaan validasi karya ilmiah di lingkungan IAIN Padangsidimpuan memiliki pedoman dan prosedur kerja yang jelas, sistematis,  terstruktur, dan memenuhi standar. Selain itu, dengan adanya prosedur kerja yang standar  ini, semua aktivitas yang terkait dengan validasi karya ilmiah dapat dilakukan secara konsisten, sehingga pelaksanaan validasi secara efektif dan efisiensi dapat dicapai. </w:t>
      </w:r>
    </w:p>
    <w:p w:rsidR="00116734" w:rsidRPr="00116734" w:rsidRDefault="00116734" w:rsidP="00116734">
      <w:pPr>
        <w:tabs>
          <w:tab w:val="left" w:pos="426"/>
        </w:tabs>
        <w:spacing w:after="0" w:line="480" w:lineRule="auto"/>
        <w:ind w:left="425" w:firstLine="425"/>
        <w:jc w:val="both"/>
        <w:rPr>
          <w:rFonts w:asciiTheme="minorBidi" w:hAnsiTheme="minorBidi" w:cstheme="minorBidi"/>
          <w:noProof/>
          <w:lang w:val="id-ID"/>
        </w:rPr>
      </w:pPr>
      <w:r w:rsidRPr="00116734">
        <w:rPr>
          <w:rFonts w:asciiTheme="minorBidi" w:hAnsiTheme="minorBidi" w:cstheme="minorBidi"/>
          <w:noProof/>
        </w:rPr>
        <w:lastRenderedPageBreak/>
        <w:t xml:space="preserve">Sejalan dengan hal di atas, pengendalian standar mutu </w:t>
      </w:r>
      <w:r w:rsidRPr="00116734">
        <w:rPr>
          <w:rFonts w:asciiTheme="minorBidi" w:hAnsiTheme="minorBidi" w:cstheme="minorBidi"/>
          <w:noProof/>
          <w:lang w:val="id-ID"/>
        </w:rPr>
        <w:t xml:space="preserve">Publikasi dan Penerbitan ini </w:t>
      </w:r>
      <w:r w:rsidRPr="00116734">
        <w:rPr>
          <w:rFonts w:asciiTheme="minorBidi" w:hAnsiTheme="minorBidi" w:cstheme="minorBidi"/>
          <w:noProof/>
        </w:rPr>
        <w:t xml:space="preserve">berada </w:t>
      </w:r>
      <w:r w:rsidRPr="00116734">
        <w:rPr>
          <w:rFonts w:asciiTheme="minorBidi" w:hAnsiTheme="minorBidi" w:cstheme="minorBidi"/>
          <w:noProof/>
          <w:lang w:val="id-ID"/>
        </w:rPr>
        <w:t>pada Rektor</w:t>
      </w:r>
      <w:r w:rsidRPr="00116734">
        <w:rPr>
          <w:rFonts w:asciiTheme="minorBidi" w:hAnsiTheme="minorBidi" w:cstheme="minorBidi"/>
          <w:noProof/>
        </w:rPr>
        <w:t>,</w:t>
      </w:r>
      <w:r w:rsidRPr="00116734">
        <w:rPr>
          <w:rFonts w:asciiTheme="minorBidi" w:hAnsiTheme="minorBidi" w:cstheme="minorBidi"/>
          <w:noProof/>
          <w:lang w:val="id-ID"/>
        </w:rPr>
        <w:t xml:space="preserve"> LPPM, Dekan, Ketua Jurusan, dan unit pelaksana dan penunjang akademik lain yang terkait </w:t>
      </w:r>
      <w:r w:rsidRPr="00116734">
        <w:rPr>
          <w:rFonts w:asciiTheme="minorBidi" w:hAnsiTheme="minorBidi" w:cstheme="minorBidi"/>
          <w:noProof/>
        </w:rPr>
        <w:t xml:space="preserve">dengan </w:t>
      </w:r>
      <w:r w:rsidRPr="00116734">
        <w:rPr>
          <w:rFonts w:asciiTheme="minorBidi" w:hAnsiTheme="minorBidi" w:cstheme="minorBidi"/>
          <w:noProof/>
          <w:lang w:val="id-ID"/>
        </w:rPr>
        <w:t xml:space="preserve">Publikasi dan Penerbitan di lingkungan IAIN Padangsidimpuan. </w:t>
      </w:r>
    </w:p>
    <w:p w:rsidR="00116734" w:rsidRP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P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lang w:val="id-ID"/>
        </w:rPr>
        <w:t>RUANG LINGKUP</w:t>
      </w:r>
    </w:p>
    <w:p w:rsidR="00116734" w:rsidRPr="00116734" w:rsidRDefault="00116734" w:rsidP="00116734">
      <w:pPr>
        <w:tabs>
          <w:tab w:val="left" w:pos="426"/>
        </w:tabs>
        <w:spacing w:after="0" w:line="480" w:lineRule="auto"/>
        <w:ind w:left="426"/>
        <w:jc w:val="both"/>
        <w:rPr>
          <w:rFonts w:asciiTheme="minorBidi" w:hAnsiTheme="minorBidi" w:cstheme="minorBidi"/>
          <w:noProof/>
        </w:rPr>
      </w:pPr>
      <w:r w:rsidRPr="00116734">
        <w:rPr>
          <w:rFonts w:asciiTheme="minorBidi" w:hAnsiTheme="minorBidi" w:cstheme="minorBidi"/>
          <w:noProof/>
        </w:rPr>
        <w:t xml:space="preserve">Standar </w:t>
      </w:r>
      <w:r w:rsidRPr="00116734">
        <w:rPr>
          <w:rFonts w:asciiTheme="minorBidi" w:hAnsiTheme="minorBidi" w:cstheme="minorBidi"/>
          <w:noProof/>
          <w:lang w:val="id-ID"/>
        </w:rPr>
        <w:t xml:space="preserve"> ini digunakan sebagai pedoman dalam pe</w:t>
      </w:r>
      <w:r w:rsidRPr="00116734">
        <w:rPr>
          <w:rFonts w:asciiTheme="minorBidi" w:hAnsiTheme="minorBidi" w:cstheme="minorBidi"/>
          <w:noProof/>
        </w:rPr>
        <w:t xml:space="preserve">netapan </w:t>
      </w:r>
      <w:r w:rsidRPr="00116734">
        <w:rPr>
          <w:rFonts w:asciiTheme="minorBidi" w:hAnsiTheme="minorBidi" w:cstheme="minorBidi"/>
          <w:noProof/>
          <w:lang w:val="id-ID"/>
        </w:rPr>
        <w:t>yang meliputi:</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rPr>
      </w:pPr>
      <w:r w:rsidRPr="00116734">
        <w:rPr>
          <w:rFonts w:asciiTheme="minorBidi" w:hAnsiTheme="minorBidi" w:cstheme="minorBidi"/>
          <w:noProof/>
        </w:rPr>
        <w:t xml:space="preserve">Standar Mutu Manajemen </w:t>
      </w:r>
      <w:r w:rsidRPr="00116734">
        <w:rPr>
          <w:rFonts w:asciiTheme="minorBidi" w:hAnsiTheme="minorBidi" w:cstheme="minorBidi"/>
          <w:noProof/>
          <w:lang w:val="id-ID"/>
        </w:rPr>
        <w:t>Publikasi dan Penerbitan</w:t>
      </w:r>
      <w:r w:rsidRPr="00116734">
        <w:rPr>
          <w:rFonts w:asciiTheme="minorBidi" w:hAnsiTheme="minorBidi" w:cstheme="minorBidi"/>
          <w:noProof/>
        </w:rPr>
        <w:t>;</w:t>
      </w:r>
    </w:p>
    <w:p w:rsidR="00116734" w:rsidRPr="00116734" w:rsidRDefault="00116734" w:rsidP="00116734">
      <w:pPr>
        <w:numPr>
          <w:ilvl w:val="1"/>
          <w:numId w:val="9"/>
        </w:numPr>
        <w:spacing w:after="0" w:line="480" w:lineRule="auto"/>
        <w:ind w:left="993" w:hanging="567"/>
        <w:jc w:val="both"/>
        <w:rPr>
          <w:rFonts w:asciiTheme="minorBidi" w:hAnsiTheme="minorBidi" w:cstheme="minorBidi"/>
          <w:noProof/>
        </w:rPr>
      </w:pPr>
      <w:r w:rsidRPr="00116734">
        <w:rPr>
          <w:rFonts w:asciiTheme="minorBidi" w:hAnsiTheme="minorBidi" w:cstheme="minorBidi"/>
          <w:noProof/>
        </w:rPr>
        <w:t xml:space="preserve">Standar Mutu Personal </w:t>
      </w:r>
      <w:r w:rsidRPr="00116734">
        <w:rPr>
          <w:rFonts w:asciiTheme="minorBidi" w:hAnsiTheme="minorBidi" w:cstheme="minorBidi"/>
          <w:noProof/>
          <w:lang w:val="id-ID"/>
        </w:rPr>
        <w:t>Publikasi dan Penerbitan</w:t>
      </w:r>
      <w:r w:rsidRPr="00116734">
        <w:rPr>
          <w:rFonts w:asciiTheme="minorBidi" w:hAnsiTheme="minorBidi" w:cstheme="minorBidi"/>
          <w:noProof/>
        </w:rPr>
        <w:t>;</w:t>
      </w:r>
    </w:p>
    <w:p w:rsidR="00116734" w:rsidRPr="00116734" w:rsidRDefault="00116734" w:rsidP="00116734">
      <w:pPr>
        <w:numPr>
          <w:ilvl w:val="1"/>
          <w:numId w:val="9"/>
        </w:numPr>
        <w:spacing w:after="0" w:line="480" w:lineRule="auto"/>
        <w:ind w:left="993" w:hanging="567"/>
        <w:jc w:val="both"/>
        <w:rPr>
          <w:rFonts w:asciiTheme="minorBidi" w:hAnsiTheme="minorBidi" w:cstheme="minorBidi"/>
          <w:noProof/>
        </w:rPr>
      </w:pPr>
      <w:r w:rsidRPr="00116734">
        <w:rPr>
          <w:rFonts w:asciiTheme="minorBidi" w:hAnsiTheme="minorBidi" w:cstheme="minorBidi"/>
          <w:noProof/>
        </w:rPr>
        <w:t xml:space="preserve">Standar Mutu Karya Ilmiah </w:t>
      </w:r>
      <w:r w:rsidRPr="00116734">
        <w:rPr>
          <w:rFonts w:asciiTheme="minorBidi" w:hAnsiTheme="minorBidi" w:cstheme="minorBidi"/>
          <w:noProof/>
          <w:lang w:val="id-ID"/>
        </w:rPr>
        <w:t>Publikasi dan Penerbitan</w:t>
      </w:r>
      <w:r w:rsidRPr="00116734">
        <w:rPr>
          <w:rFonts w:asciiTheme="minorBidi" w:hAnsiTheme="minorBidi" w:cstheme="minorBidi"/>
          <w:noProof/>
        </w:rPr>
        <w:t>;</w:t>
      </w:r>
    </w:p>
    <w:p w:rsidR="00116734" w:rsidRPr="00116734" w:rsidRDefault="00116734" w:rsidP="00116734">
      <w:pPr>
        <w:numPr>
          <w:ilvl w:val="1"/>
          <w:numId w:val="9"/>
        </w:numPr>
        <w:spacing w:after="0" w:line="480" w:lineRule="auto"/>
        <w:ind w:left="993" w:hanging="567"/>
        <w:jc w:val="both"/>
        <w:rPr>
          <w:rFonts w:asciiTheme="minorBidi" w:hAnsiTheme="minorBidi" w:cstheme="minorBidi"/>
          <w:noProof/>
        </w:rPr>
      </w:pPr>
      <w:r w:rsidRPr="00116734">
        <w:rPr>
          <w:rFonts w:asciiTheme="minorBidi" w:hAnsiTheme="minorBidi" w:cstheme="minorBidi"/>
          <w:noProof/>
        </w:rPr>
        <w:t xml:space="preserve">Standar Mutu Kinerja </w:t>
      </w:r>
      <w:r w:rsidRPr="00116734">
        <w:rPr>
          <w:rFonts w:asciiTheme="minorBidi" w:hAnsiTheme="minorBidi" w:cstheme="minorBidi"/>
          <w:noProof/>
          <w:lang w:val="id-ID"/>
        </w:rPr>
        <w:t>Publikasi dan Penerbitan</w:t>
      </w:r>
      <w:r w:rsidRPr="00116734">
        <w:rPr>
          <w:rFonts w:asciiTheme="minorBidi" w:hAnsiTheme="minorBidi" w:cstheme="minorBidi"/>
          <w:noProof/>
        </w:rPr>
        <w:t>.</w:t>
      </w:r>
    </w:p>
    <w:p w:rsidR="00116734" w:rsidRPr="00116734" w:rsidRDefault="00116734" w:rsidP="00116734">
      <w:pPr>
        <w:tabs>
          <w:tab w:val="left" w:pos="426"/>
        </w:tabs>
        <w:spacing w:after="0" w:line="240" w:lineRule="auto"/>
        <w:ind w:left="426"/>
        <w:jc w:val="both"/>
        <w:rPr>
          <w:rFonts w:asciiTheme="minorBidi" w:hAnsiTheme="minorBidi" w:cstheme="minorBidi"/>
          <w:noProof/>
        </w:rPr>
      </w:pPr>
    </w:p>
    <w:p w:rsidR="00116734" w:rsidRP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t>PIHAK YANG BERTANGGUNG JAWAB</w:t>
      </w:r>
    </w:p>
    <w:p w:rsidR="00116734" w:rsidRPr="00116734" w:rsidRDefault="00116734" w:rsidP="00116734">
      <w:pPr>
        <w:numPr>
          <w:ilvl w:val="1"/>
          <w:numId w:val="9"/>
        </w:numPr>
        <w:tabs>
          <w:tab w:val="left" w:pos="426"/>
        </w:tabs>
        <w:spacing w:before="120" w:after="0" w:line="480" w:lineRule="auto"/>
        <w:ind w:left="993" w:hanging="567"/>
        <w:jc w:val="both"/>
        <w:rPr>
          <w:rFonts w:asciiTheme="minorBidi" w:hAnsiTheme="minorBidi" w:cstheme="minorBidi"/>
          <w:noProof/>
        </w:rPr>
      </w:pPr>
      <w:r w:rsidRPr="00116734">
        <w:rPr>
          <w:rFonts w:asciiTheme="minorBidi" w:hAnsiTheme="minorBidi" w:cstheme="minorBidi"/>
          <w:noProof/>
        </w:rPr>
        <w:t>Rektor sebagai pimpinan institut;</w:t>
      </w:r>
    </w:p>
    <w:p w:rsidR="00116734" w:rsidRPr="00116734" w:rsidRDefault="00116734" w:rsidP="00116734">
      <w:pPr>
        <w:numPr>
          <w:ilvl w:val="1"/>
          <w:numId w:val="9"/>
        </w:numPr>
        <w:spacing w:after="0" w:line="480" w:lineRule="auto"/>
        <w:ind w:left="993" w:hanging="567"/>
        <w:jc w:val="both"/>
        <w:rPr>
          <w:rFonts w:asciiTheme="minorBidi" w:hAnsiTheme="minorBidi" w:cstheme="minorBidi"/>
          <w:noProof/>
        </w:rPr>
      </w:pPr>
      <w:r w:rsidRPr="00116734">
        <w:rPr>
          <w:rFonts w:asciiTheme="minorBidi" w:hAnsiTheme="minorBidi" w:cstheme="minorBidi"/>
          <w:noProof/>
          <w:lang w:val="id-ID"/>
        </w:rPr>
        <w:t>Lembaga Penelitian d</w:t>
      </w:r>
      <w:r>
        <w:rPr>
          <w:rFonts w:asciiTheme="minorBidi" w:hAnsiTheme="minorBidi" w:cstheme="minorBidi"/>
          <w:noProof/>
          <w:lang w:val="id-ID"/>
        </w:rPr>
        <w:t xml:space="preserve">an Pengabdian Kepada Masyarakat </w:t>
      </w:r>
      <w:r w:rsidRPr="00116734">
        <w:rPr>
          <w:rFonts w:asciiTheme="minorBidi" w:hAnsiTheme="minorBidi" w:cstheme="minorBidi"/>
          <w:noProof/>
          <w:lang w:val="id-ID"/>
        </w:rPr>
        <w:t>sebagai Penanggung Jawab Gugus Publikasi dan Penerbitan;</w:t>
      </w:r>
    </w:p>
    <w:p w:rsidR="00116734" w:rsidRPr="00116734" w:rsidRDefault="00116734" w:rsidP="00116734">
      <w:pPr>
        <w:numPr>
          <w:ilvl w:val="1"/>
          <w:numId w:val="9"/>
        </w:numPr>
        <w:tabs>
          <w:tab w:val="left" w:pos="426"/>
        </w:tabs>
        <w:spacing w:after="0" w:line="480" w:lineRule="auto"/>
        <w:ind w:left="993" w:hanging="567"/>
        <w:jc w:val="both"/>
        <w:rPr>
          <w:rFonts w:asciiTheme="minorBidi" w:hAnsiTheme="minorBidi" w:cstheme="minorBidi"/>
          <w:noProof/>
        </w:rPr>
      </w:pPr>
      <w:r w:rsidRPr="00116734">
        <w:rPr>
          <w:rFonts w:asciiTheme="minorBidi" w:hAnsiTheme="minorBidi" w:cstheme="minorBidi"/>
          <w:noProof/>
          <w:lang w:val="id-ID"/>
        </w:rPr>
        <w:t xml:space="preserve">Pusat Penelitian dan </w:t>
      </w:r>
      <w:r w:rsidRPr="00116734">
        <w:rPr>
          <w:rFonts w:asciiTheme="minorBidi" w:hAnsiTheme="minorBidi" w:cstheme="minorBidi"/>
          <w:noProof/>
        </w:rPr>
        <w:t>Penerbitan</w:t>
      </w:r>
      <w:r w:rsidRPr="00116734">
        <w:rPr>
          <w:rFonts w:asciiTheme="minorBidi" w:hAnsiTheme="minorBidi" w:cstheme="minorBidi"/>
          <w:noProof/>
          <w:lang w:val="id-ID"/>
        </w:rPr>
        <w:t xml:space="preserve"> sebagai Unit Pelaksana Kegiatan</w:t>
      </w:r>
      <w:r w:rsidRPr="00116734">
        <w:rPr>
          <w:rFonts w:asciiTheme="minorBidi" w:hAnsiTheme="minorBidi" w:cstheme="minorBidi"/>
          <w:noProof/>
        </w:rPr>
        <w:t>;</w:t>
      </w:r>
    </w:p>
    <w:p w:rsidR="00116734" w:rsidRPr="00116734" w:rsidRDefault="00116734" w:rsidP="00116734">
      <w:pPr>
        <w:numPr>
          <w:ilvl w:val="1"/>
          <w:numId w:val="9"/>
        </w:numPr>
        <w:tabs>
          <w:tab w:val="left" w:pos="426"/>
        </w:tabs>
        <w:spacing w:after="0" w:line="480" w:lineRule="auto"/>
        <w:ind w:left="993" w:hanging="567"/>
        <w:jc w:val="both"/>
        <w:rPr>
          <w:rFonts w:asciiTheme="minorBidi" w:hAnsiTheme="minorBidi" w:cstheme="minorBidi"/>
          <w:noProof/>
        </w:rPr>
      </w:pPr>
      <w:r w:rsidRPr="00116734">
        <w:rPr>
          <w:rFonts w:asciiTheme="minorBidi" w:hAnsiTheme="minorBidi" w:cstheme="minorBidi"/>
          <w:noProof/>
          <w:lang w:val="id-ID"/>
        </w:rPr>
        <w:t>Personil Pelaksana Kegiatan</w:t>
      </w:r>
    </w:p>
    <w:p w:rsid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P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lang w:val="id-ID"/>
        </w:rPr>
        <w:lastRenderedPageBreak/>
        <w:t xml:space="preserve">DEFENISI </w:t>
      </w:r>
    </w:p>
    <w:p w:rsidR="00116734" w:rsidRPr="00116734" w:rsidRDefault="00116734" w:rsidP="00116734">
      <w:pPr>
        <w:tabs>
          <w:tab w:val="left" w:pos="426"/>
        </w:tabs>
        <w:spacing w:after="0" w:line="240" w:lineRule="auto"/>
        <w:jc w:val="both"/>
        <w:rPr>
          <w:rFonts w:asciiTheme="minorBidi" w:hAnsiTheme="minorBidi" w:cstheme="minorBidi"/>
          <w:b/>
          <w:bCs/>
          <w:noProof/>
          <w:lang w:val="id-ID"/>
        </w:rPr>
      </w:pPr>
    </w:p>
    <w:p w:rsidR="00116734" w:rsidRPr="00116734" w:rsidRDefault="00116734" w:rsidP="00116734">
      <w:pPr>
        <w:tabs>
          <w:tab w:val="left" w:pos="426"/>
        </w:tabs>
        <w:spacing w:before="120" w:after="0" w:line="480" w:lineRule="auto"/>
        <w:ind w:left="426"/>
        <w:jc w:val="both"/>
        <w:rPr>
          <w:rFonts w:asciiTheme="minorBidi" w:hAnsiTheme="minorBidi" w:cstheme="minorBidi"/>
          <w:noProof/>
          <w:lang w:val="id-ID"/>
        </w:rPr>
      </w:pPr>
      <w:r w:rsidRPr="00116734">
        <w:rPr>
          <w:rFonts w:asciiTheme="minorBidi" w:hAnsiTheme="minorBidi" w:cstheme="minorBidi"/>
          <w:noProof/>
        </w:rPr>
        <w:t xml:space="preserve">Standar Mutu </w:t>
      </w:r>
      <w:r w:rsidRPr="00116734">
        <w:rPr>
          <w:rFonts w:asciiTheme="minorBidi" w:hAnsiTheme="minorBidi" w:cstheme="minorBidi"/>
          <w:noProof/>
          <w:lang w:val="id-ID"/>
        </w:rPr>
        <w:t>Penerbitan dan Publikasi</w:t>
      </w:r>
      <w:r w:rsidRPr="00116734">
        <w:rPr>
          <w:rFonts w:asciiTheme="minorBidi" w:hAnsiTheme="minorBidi" w:cstheme="minorBidi"/>
          <w:noProof/>
        </w:rPr>
        <w:t xml:space="preserve"> merupakan kriteria minimal tentang kualifikasi  yang mencakup manajemen, personal, dan karya ilmiah dalam  </w:t>
      </w:r>
      <w:r w:rsidRPr="00116734">
        <w:rPr>
          <w:rFonts w:asciiTheme="minorBidi" w:hAnsiTheme="minorBidi" w:cstheme="minorBidi"/>
          <w:noProof/>
          <w:lang w:val="id-ID"/>
        </w:rPr>
        <w:t>pelaksana</w:t>
      </w:r>
      <w:r w:rsidRPr="00116734">
        <w:rPr>
          <w:rFonts w:asciiTheme="minorBidi" w:hAnsiTheme="minorBidi" w:cstheme="minorBidi"/>
          <w:noProof/>
        </w:rPr>
        <w:t>an</w:t>
      </w:r>
      <w:r w:rsidRPr="00116734">
        <w:rPr>
          <w:rFonts w:asciiTheme="minorBidi" w:hAnsiTheme="minorBidi" w:cstheme="minorBidi"/>
          <w:noProof/>
          <w:lang w:val="id-ID"/>
        </w:rPr>
        <w:t xml:space="preserve"> Publikasi dan Penerbitan</w:t>
      </w:r>
      <w:r w:rsidRPr="00116734">
        <w:rPr>
          <w:rFonts w:asciiTheme="minorBidi" w:hAnsiTheme="minorBidi" w:cstheme="minorBidi"/>
          <w:noProof/>
        </w:rPr>
        <w:t>.</w:t>
      </w:r>
    </w:p>
    <w:p w:rsidR="00116734" w:rsidRPr="00116734" w:rsidRDefault="00116734" w:rsidP="00116734">
      <w:pPr>
        <w:tabs>
          <w:tab w:val="left" w:pos="426"/>
        </w:tabs>
        <w:spacing w:after="0" w:line="480" w:lineRule="auto"/>
        <w:ind w:left="425"/>
        <w:jc w:val="both"/>
        <w:rPr>
          <w:rFonts w:asciiTheme="minorBidi" w:hAnsiTheme="minorBidi" w:cstheme="minorBidi"/>
          <w:noProof/>
          <w:lang w:val="id-ID"/>
        </w:rPr>
      </w:pPr>
      <w:r w:rsidRPr="00116734">
        <w:rPr>
          <w:rFonts w:asciiTheme="minorBidi" w:hAnsiTheme="minorBidi" w:cstheme="minorBidi"/>
          <w:noProof/>
          <w:lang w:val="id-ID"/>
        </w:rPr>
        <w:t>Publikasi menjadi sarana komunikasi antara peneliti dengan masyarakat pengguna hasil penelitian atau hasil pemikiran, terdiri dari masyarakat ilmiah maupun masyarakat umum. Bentuk publikasi dapat berupa:</w:t>
      </w:r>
    </w:p>
    <w:p w:rsidR="00116734" w:rsidRPr="00116734" w:rsidRDefault="00116734" w:rsidP="00116734">
      <w:pPr>
        <w:pStyle w:val="ListParagraph"/>
        <w:numPr>
          <w:ilvl w:val="0"/>
          <w:numId w:val="11"/>
        </w:numPr>
        <w:tabs>
          <w:tab w:val="left" w:pos="851"/>
        </w:tabs>
        <w:spacing w:after="0" w:line="480" w:lineRule="auto"/>
        <w:ind w:left="851" w:hanging="425"/>
        <w:jc w:val="both"/>
        <w:rPr>
          <w:rFonts w:asciiTheme="minorBidi" w:hAnsiTheme="minorBidi" w:cstheme="minorBidi"/>
          <w:noProof/>
        </w:rPr>
      </w:pPr>
      <w:r w:rsidRPr="00116734">
        <w:rPr>
          <w:rFonts w:asciiTheme="minorBidi" w:hAnsiTheme="minorBidi" w:cstheme="minorBidi"/>
          <w:noProof/>
        </w:rPr>
        <w:t>Buku monograf, buku ilmiah, dan buku ajar (lecture notes).</w:t>
      </w:r>
    </w:p>
    <w:p w:rsidR="00116734" w:rsidRPr="00116734" w:rsidRDefault="00116734" w:rsidP="00116734">
      <w:pPr>
        <w:pStyle w:val="ListParagraph"/>
        <w:numPr>
          <w:ilvl w:val="0"/>
          <w:numId w:val="11"/>
        </w:numPr>
        <w:tabs>
          <w:tab w:val="left" w:pos="851"/>
        </w:tabs>
        <w:spacing w:after="0" w:line="480" w:lineRule="auto"/>
        <w:ind w:left="851" w:hanging="425"/>
        <w:jc w:val="both"/>
        <w:rPr>
          <w:rFonts w:asciiTheme="minorBidi" w:hAnsiTheme="minorBidi" w:cstheme="minorBidi"/>
          <w:noProof/>
        </w:rPr>
      </w:pPr>
      <w:r w:rsidRPr="00116734">
        <w:rPr>
          <w:rFonts w:asciiTheme="minorBidi" w:hAnsiTheme="minorBidi" w:cstheme="minorBidi"/>
          <w:noProof/>
        </w:rPr>
        <w:t>Hasil penelitian dan pemikiran yang didesiminasikan secara digital, diterbitkan dalam jurnal ilmiah nasional atau internasional, atau dipublikasikan pada seminar atau sejenisnya.</w:t>
      </w:r>
    </w:p>
    <w:p w:rsidR="00116734" w:rsidRPr="00116734" w:rsidRDefault="00116734" w:rsidP="00116734">
      <w:pPr>
        <w:tabs>
          <w:tab w:val="left" w:pos="851"/>
        </w:tabs>
        <w:spacing w:before="120" w:after="0" w:line="480" w:lineRule="auto"/>
        <w:ind w:left="426"/>
        <w:jc w:val="both"/>
        <w:rPr>
          <w:rFonts w:asciiTheme="minorBidi" w:hAnsiTheme="minorBidi" w:cstheme="minorBidi"/>
          <w:noProof/>
          <w:lang w:val="id-ID"/>
        </w:rPr>
      </w:pPr>
      <w:r w:rsidRPr="00116734">
        <w:rPr>
          <w:rFonts w:asciiTheme="minorBidi" w:hAnsiTheme="minorBidi" w:cstheme="minorBidi"/>
          <w:noProof/>
          <w:lang w:val="id-ID"/>
        </w:rPr>
        <w:t>Untuk meningkatkan kuantitas dan kualitas publikasi, perlu disusun suatu standar yang menjadi ukuran dalam pelaksanaan dan penjaminan mutu publikasi</w:t>
      </w:r>
    </w:p>
    <w:p w:rsidR="00116734" w:rsidRPr="00116734" w:rsidRDefault="00116734" w:rsidP="00116734">
      <w:pPr>
        <w:tabs>
          <w:tab w:val="left" w:pos="426"/>
        </w:tabs>
        <w:spacing w:after="0" w:line="240" w:lineRule="auto"/>
        <w:jc w:val="both"/>
        <w:rPr>
          <w:rFonts w:asciiTheme="minorBidi" w:hAnsiTheme="minorBidi" w:cstheme="minorBidi"/>
          <w:b/>
          <w:bCs/>
          <w:noProof/>
        </w:rPr>
      </w:pPr>
    </w:p>
    <w:p w:rsid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t>PERNYATAAN ISI STANDAR</w:t>
      </w:r>
    </w:p>
    <w:p w:rsidR="00116734" w:rsidRPr="00116734" w:rsidRDefault="00116734" w:rsidP="00116734">
      <w:pPr>
        <w:tabs>
          <w:tab w:val="left" w:pos="426"/>
        </w:tabs>
        <w:spacing w:after="0" w:line="240" w:lineRule="auto"/>
        <w:jc w:val="both"/>
        <w:rPr>
          <w:rFonts w:asciiTheme="minorBidi" w:hAnsiTheme="minorBidi" w:cstheme="minorBidi"/>
          <w:b/>
          <w:bCs/>
          <w:noProof/>
          <w:lang w:val="id-ID"/>
        </w:rPr>
      </w:pP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lang w:val="id-ID"/>
        </w:rPr>
        <w:t>Wakil Rektor Bidang Akademik, Ketua LPPM, Kepala Pusat Penelitian dan P</w:t>
      </w:r>
      <w:r w:rsidRPr="00116734">
        <w:rPr>
          <w:rFonts w:asciiTheme="minorBidi" w:hAnsiTheme="minorBidi" w:cstheme="minorBidi"/>
          <w:noProof/>
        </w:rPr>
        <w:t>enerbitan</w:t>
      </w:r>
      <w:r w:rsidRPr="00116734">
        <w:rPr>
          <w:rFonts w:asciiTheme="minorBidi" w:hAnsiTheme="minorBidi" w:cstheme="minorBidi"/>
          <w:noProof/>
          <w:lang w:val="id-ID"/>
        </w:rPr>
        <w:t xml:space="preserve"> menyusun  perencanaan pelaksanaan Publikasi Ilmiah sebagaimana diamanatkan dalam </w:t>
      </w:r>
      <w:proofErr w:type="spellStart"/>
      <w:r w:rsidRPr="00116734">
        <w:rPr>
          <w:rFonts w:asciiTheme="minorBidi" w:eastAsia="Times New Roman" w:hAnsiTheme="minorBidi" w:cstheme="minorBidi"/>
          <w:lang w:eastAsia="id-ID"/>
        </w:rPr>
        <w:t>Peraturan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Menteri</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Pendidikan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Nasional</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Republik</w:t>
      </w:r>
      <w:proofErr w:type="spellEnd"/>
      <w:r w:rsidRPr="00116734">
        <w:rPr>
          <w:rFonts w:asciiTheme="minorBidi" w:eastAsia="Times New Roman" w:hAnsiTheme="minorBidi" w:cstheme="minorBidi"/>
          <w:lang w:eastAsia="id-ID"/>
        </w:rPr>
        <w:t xml:space="preserve"> Indonesia No. 17 </w:t>
      </w:r>
      <w:proofErr w:type="spellStart"/>
      <w:r w:rsidRPr="00116734">
        <w:rPr>
          <w:rFonts w:asciiTheme="minorBidi" w:eastAsia="Times New Roman" w:hAnsiTheme="minorBidi" w:cstheme="minorBidi"/>
          <w:lang w:eastAsia="id-ID"/>
        </w:rPr>
        <w:t>tahun</w:t>
      </w:r>
      <w:proofErr w:type="spellEnd"/>
      <w:r w:rsidRPr="00116734">
        <w:rPr>
          <w:rFonts w:asciiTheme="minorBidi" w:eastAsia="Times New Roman" w:hAnsiTheme="minorBidi" w:cstheme="minorBidi"/>
          <w:lang w:eastAsia="id-ID"/>
        </w:rPr>
        <w:t xml:space="preserve"> 2010 </w:t>
      </w:r>
      <w:proofErr w:type="spellStart"/>
      <w:r w:rsidRPr="00116734">
        <w:rPr>
          <w:rFonts w:asciiTheme="minorBidi" w:eastAsia="Times New Roman" w:hAnsiTheme="minorBidi" w:cstheme="minorBidi"/>
          <w:lang w:eastAsia="id-ID"/>
        </w:rPr>
        <w:t>tentang</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pencegahan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dan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penanggulangan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plagiat</w:t>
      </w:r>
      <w:proofErr w:type="spellEnd"/>
      <w:r w:rsidRPr="00116734">
        <w:rPr>
          <w:rFonts w:asciiTheme="minorBidi" w:eastAsia="Times New Roman" w:hAnsiTheme="minorBidi" w:cstheme="minorBidi"/>
          <w:lang w:eastAsia="id-ID"/>
        </w:rPr>
        <w:t xml:space="preserve"> di </w:t>
      </w:r>
      <w:proofErr w:type="spellStart"/>
      <w:r w:rsidRPr="00116734">
        <w:rPr>
          <w:rFonts w:asciiTheme="minorBidi" w:eastAsia="Times New Roman" w:hAnsiTheme="minorBidi" w:cstheme="minorBidi"/>
          <w:lang w:eastAsia="id-ID"/>
        </w:rPr>
        <w:lastRenderedPageBreak/>
        <w:t>perguruan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tinggi</w:t>
      </w:r>
      <w:proofErr w:type="spellEnd"/>
      <w:r w:rsidRPr="00116734">
        <w:rPr>
          <w:rFonts w:asciiTheme="minorBidi" w:eastAsia="Times New Roman" w:hAnsiTheme="minorBidi" w:cstheme="minorBidi"/>
          <w:lang w:val="id-ID" w:eastAsia="id-ID"/>
        </w:rPr>
        <w:t xml:space="preserve">; </w:t>
      </w:r>
      <w:proofErr w:type="spellStart"/>
      <w:r w:rsidRPr="00116734">
        <w:rPr>
          <w:rFonts w:asciiTheme="minorBidi" w:eastAsia="Times New Roman" w:hAnsiTheme="minorBidi" w:cstheme="minorBidi"/>
          <w:lang w:eastAsia="id-ID"/>
        </w:rPr>
        <w:t>Surat</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Edaran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Dirjen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Dikti</w:t>
      </w:r>
      <w:proofErr w:type="spellEnd"/>
      <w:r w:rsidRPr="00116734">
        <w:rPr>
          <w:rFonts w:asciiTheme="minorBidi" w:eastAsia="Times New Roman" w:hAnsiTheme="minorBidi" w:cstheme="minorBidi"/>
          <w:lang w:eastAsia="id-ID"/>
        </w:rPr>
        <w:t xml:space="preserve"> No.20 50/E/T/2011 </w:t>
      </w:r>
      <w:proofErr w:type="spellStart"/>
      <w:r w:rsidRPr="00116734">
        <w:rPr>
          <w:rFonts w:asciiTheme="minorBidi" w:eastAsia="Times New Roman" w:hAnsiTheme="minorBidi" w:cstheme="minorBidi"/>
          <w:lang w:eastAsia="id-ID"/>
        </w:rPr>
        <w:t>tentang</w:t>
      </w:r>
      <w:proofErr w:type="spellEnd"/>
      <w:r w:rsidRPr="00116734">
        <w:rPr>
          <w:rFonts w:asciiTheme="minorBidi" w:hAnsiTheme="minorBidi" w:cstheme="minorBidi"/>
          <w:noProof/>
          <w:lang w:val="id-ID"/>
        </w:rPr>
        <w:t xml:space="preserve"> </w:t>
      </w:r>
      <w:proofErr w:type="spellStart"/>
      <w:r w:rsidRPr="00116734">
        <w:rPr>
          <w:rFonts w:asciiTheme="minorBidi" w:eastAsia="Times New Roman" w:hAnsiTheme="minorBidi" w:cstheme="minorBidi"/>
          <w:lang w:eastAsia="id-ID"/>
        </w:rPr>
        <w:t>kebijakan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unggah</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karya</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ilmiah</w:t>
      </w:r>
      <w:proofErr w:type="spellEnd"/>
      <w:r w:rsidRPr="00116734">
        <w:rPr>
          <w:rFonts w:asciiTheme="minorBidi" w:eastAsia="Times New Roman" w:hAnsiTheme="minorBidi" w:cstheme="minorBidi"/>
          <w:lang w:val="id-ID" w:eastAsia="id-ID"/>
        </w:rPr>
        <w:t xml:space="preserve">; </w:t>
      </w:r>
      <w:proofErr w:type="spellStart"/>
      <w:r w:rsidRPr="00116734">
        <w:rPr>
          <w:rFonts w:asciiTheme="minorBidi" w:eastAsia="Times New Roman" w:hAnsiTheme="minorBidi" w:cstheme="minorBidi"/>
          <w:lang w:eastAsia="id-ID"/>
        </w:rPr>
        <w:t>Surat</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Edaran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Dirjen</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Dikti</w:t>
      </w:r>
      <w:proofErr w:type="spellEnd"/>
      <w:r w:rsidRPr="00116734">
        <w:rPr>
          <w:rFonts w:asciiTheme="minorBidi" w:eastAsia="Times New Roman" w:hAnsiTheme="minorBidi" w:cstheme="minorBidi"/>
          <w:lang w:eastAsia="id-ID"/>
        </w:rPr>
        <w:t xml:space="preserve"> No. 190 D/T/2011 </w:t>
      </w:r>
      <w:proofErr w:type="spellStart"/>
      <w:r w:rsidRPr="00116734">
        <w:rPr>
          <w:rFonts w:asciiTheme="minorBidi" w:eastAsia="Times New Roman" w:hAnsiTheme="minorBidi" w:cstheme="minorBidi"/>
          <w:lang w:eastAsia="id-ID"/>
        </w:rPr>
        <w:t>tentang</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validasi</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karya</w:t>
      </w:r>
      <w:proofErr w:type="spellEnd"/>
      <w:r w:rsidRPr="00116734">
        <w:rPr>
          <w:rFonts w:asciiTheme="minorBidi" w:eastAsia="Times New Roman" w:hAnsiTheme="minorBidi" w:cstheme="minorBidi"/>
          <w:lang w:eastAsia="id-ID"/>
        </w:rPr>
        <w:t xml:space="preserve"> </w:t>
      </w:r>
      <w:proofErr w:type="spellStart"/>
      <w:r w:rsidRPr="00116734">
        <w:rPr>
          <w:rFonts w:asciiTheme="minorBidi" w:eastAsia="Times New Roman" w:hAnsiTheme="minorBidi" w:cstheme="minorBidi"/>
          <w:lang w:eastAsia="id-ID"/>
        </w:rPr>
        <w:t>ilmiah</w:t>
      </w:r>
      <w:proofErr w:type="spellEnd"/>
      <w:r w:rsidRPr="00116734">
        <w:rPr>
          <w:rFonts w:asciiTheme="minorBidi" w:eastAsia="Times New Roman" w:hAnsiTheme="minorBidi" w:cstheme="minorBidi"/>
          <w:lang w:val="id-ID" w:eastAsia="id-ID"/>
        </w:rPr>
        <w:t>; dan Surat Edaran Direktur Jenderal Pendidikan Tinggi Kementerian Pendidikan dan Kebudayaan No. 152/E/T/2012, tanggal 12 Januari 2012, tentang Publikasi Karya Ilmiah Lulusan Program Sarjana (S1), Program Magister (S2), dan Program Doktor (S3)</w:t>
      </w:r>
      <w:r w:rsidRPr="00116734">
        <w:rPr>
          <w:rFonts w:asciiTheme="minorBidi" w:hAnsiTheme="minorBidi" w:cstheme="minorBidi"/>
          <w:noProof/>
          <w:lang w:val="id-ID"/>
        </w:rPr>
        <w:t>.</w:t>
      </w: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lang w:val="id-ID"/>
        </w:rPr>
        <w:t>Wakil Rektor Bidang Akademik, Ketua LPPM, Kepala Pusat Penelitian dan Penerbitan</w:t>
      </w:r>
      <w:r w:rsidRPr="00116734">
        <w:rPr>
          <w:rFonts w:asciiTheme="minorBidi" w:hAnsiTheme="minorBidi" w:cstheme="minorBidi"/>
          <w:noProof/>
        </w:rPr>
        <w:t xml:space="preserve"> menetapkan kriteria mutu manajemen, personal, kompetensi, kinerja </w:t>
      </w:r>
      <w:r w:rsidRPr="00116734">
        <w:rPr>
          <w:rFonts w:asciiTheme="minorBidi" w:hAnsiTheme="minorBidi" w:cstheme="minorBidi"/>
          <w:noProof/>
          <w:lang w:val="id-ID"/>
        </w:rPr>
        <w:t>pelaksana Publikasi dan Penerbitan Karya Ilmiah</w:t>
      </w:r>
      <w:r w:rsidRPr="00116734">
        <w:rPr>
          <w:rFonts w:asciiTheme="minorBidi" w:hAnsiTheme="minorBidi" w:cstheme="minorBidi"/>
          <w:noProof/>
        </w:rPr>
        <w:t>, serta bentuk karya ilmiah.</w:t>
      </w: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rPr>
        <w:t xml:space="preserve">Standar Mutu </w:t>
      </w:r>
      <w:r w:rsidRPr="00116734">
        <w:rPr>
          <w:rFonts w:asciiTheme="minorBidi" w:hAnsiTheme="minorBidi" w:cstheme="minorBidi"/>
          <w:noProof/>
          <w:lang w:val="id-ID"/>
        </w:rPr>
        <w:t>Publikasi dan Penerbitan Karya Ilmiah</w:t>
      </w:r>
      <w:r w:rsidRPr="00116734">
        <w:rPr>
          <w:rFonts w:asciiTheme="minorBidi" w:hAnsiTheme="minorBidi" w:cstheme="minorBidi"/>
          <w:noProof/>
        </w:rPr>
        <w:t xml:space="preserve"> yang telah disusun digunakan sebagai pedoman rekrutasi, pelaksanaan tugas, dan penilaian kinerja </w:t>
      </w:r>
      <w:r w:rsidRPr="00116734">
        <w:rPr>
          <w:rFonts w:asciiTheme="minorBidi" w:hAnsiTheme="minorBidi" w:cstheme="minorBidi"/>
          <w:noProof/>
          <w:lang w:val="id-ID"/>
        </w:rPr>
        <w:t>pelaksana Penelitian dan Publikasi</w:t>
      </w:r>
      <w:r w:rsidRPr="00116734">
        <w:rPr>
          <w:rFonts w:asciiTheme="minorBidi" w:hAnsiTheme="minorBidi" w:cstheme="minorBidi"/>
          <w:noProof/>
        </w:rPr>
        <w:t>.</w:t>
      </w: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lang w:val="id-ID"/>
        </w:rPr>
        <w:t>Wakil Rektor Bidang Akademik, Ketua LPPM, Kepala Pusat Penelitian dan P</w:t>
      </w:r>
      <w:r w:rsidRPr="00116734">
        <w:rPr>
          <w:rFonts w:asciiTheme="minorBidi" w:hAnsiTheme="minorBidi" w:cstheme="minorBidi"/>
          <w:noProof/>
        </w:rPr>
        <w:t xml:space="preserve">enerbitan menyusun kriteria mutu </w:t>
      </w:r>
      <w:r w:rsidRPr="00116734">
        <w:rPr>
          <w:rFonts w:asciiTheme="minorBidi" w:hAnsiTheme="minorBidi" w:cstheme="minorBidi"/>
          <w:noProof/>
          <w:lang w:val="id-ID"/>
        </w:rPr>
        <w:t>pelaksana</w:t>
      </w:r>
      <w:r w:rsidRPr="00116734">
        <w:rPr>
          <w:rFonts w:asciiTheme="minorBidi" w:hAnsiTheme="minorBidi" w:cstheme="minorBidi"/>
          <w:noProof/>
        </w:rPr>
        <w:t xml:space="preserve"> harus melibatkan dosen, dan pemangku kepentingan (</w:t>
      </w:r>
      <w:r w:rsidRPr="00116734">
        <w:rPr>
          <w:rFonts w:asciiTheme="minorBidi" w:hAnsiTheme="minorBidi" w:cstheme="minorBidi"/>
          <w:i/>
          <w:iCs/>
          <w:noProof/>
        </w:rPr>
        <w:t>stakeholder</w:t>
      </w:r>
      <w:r w:rsidRPr="00116734">
        <w:rPr>
          <w:rFonts w:asciiTheme="minorBidi" w:hAnsiTheme="minorBidi" w:cstheme="minorBidi"/>
          <w:noProof/>
        </w:rPr>
        <w:t>) yang relevan.</w:t>
      </w: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lang w:val="id-ID"/>
        </w:rPr>
        <w:t>Wakil Rektor Bidang Akademik, Ketua LPPM, Kepala Pusat Penelitian dan P</w:t>
      </w:r>
      <w:r w:rsidRPr="00116734">
        <w:rPr>
          <w:rFonts w:asciiTheme="minorBidi" w:hAnsiTheme="minorBidi" w:cstheme="minorBidi"/>
          <w:noProof/>
        </w:rPr>
        <w:t xml:space="preserve">enerbitan harus melaksanakan pengawasan dan pengendalian mutu </w:t>
      </w:r>
      <w:r w:rsidRPr="00116734">
        <w:rPr>
          <w:rFonts w:asciiTheme="minorBidi" w:hAnsiTheme="minorBidi" w:cstheme="minorBidi"/>
          <w:noProof/>
          <w:lang w:val="id-ID"/>
        </w:rPr>
        <w:t>pelaksana Publikasi Ilmiah</w:t>
      </w:r>
      <w:r w:rsidRPr="00116734">
        <w:rPr>
          <w:rFonts w:asciiTheme="minorBidi" w:hAnsiTheme="minorBidi" w:cstheme="minorBidi"/>
          <w:noProof/>
        </w:rPr>
        <w:t>.</w:t>
      </w:r>
    </w:p>
    <w:p w:rsidR="00116734" w:rsidRPr="00116734" w:rsidRDefault="00116734" w:rsidP="00116734">
      <w:pPr>
        <w:numPr>
          <w:ilvl w:val="1"/>
          <w:numId w:val="9"/>
        </w:numPr>
        <w:tabs>
          <w:tab w:val="left" w:pos="851"/>
        </w:tabs>
        <w:spacing w:before="120" w:after="0" w:line="480" w:lineRule="auto"/>
        <w:ind w:left="851" w:hanging="425"/>
        <w:jc w:val="both"/>
        <w:rPr>
          <w:rFonts w:asciiTheme="minorBidi" w:hAnsiTheme="minorBidi" w:cstheme="minorBidi"/>
          <w:noProof/>
          <w:lang w:val="id-ID"/>
        </w:rPr>
      </w:pPr>
      <w:r w:rsidRPr="00116734">
        <w:rPr>
          <w:rFonts w:asciiTheme="minorBidi" w:hAnsiTheme="minorBidi" w:cstheme="minorBidi"/>
          <w:noProof/>
          <w:lang w:val="id-ID"/>
        </w:rPr>
        <w:lastRenderedPageBreak/>
        <w:t>Wakil Rektor Bidang Akademik, Ketua LPPM, Kepala Pusat Penelitian dan P</w:t>
      </w:r>
      <w:r w:rsidRPr="00116734">
        <w:rPr>
          <w:rFonts w:asciiTheme="minorBidi" w:hAnsiTheme="minorBidi" w:cstheme="minorBidi"/>
          <w:noProof/>
        </w:rPr>
        <w:t xml:space="preserve">enerbitan harus mengukur kinerja </w:t>
      </w:r>
      <w:r w:rsidRPr="00116734">
        <w:rPr>
          <w:rFonts w:asciiTheme="minorBidi" w:hAnsiTheme="minorBidi" w:cstheme="minorBidi"/>
          <w:noProof/>
          <w:lang w:val="id-ID"/>
        </w:rPr>
        <w:t>pengelola Publikasi dan Penerbitan Karya Ilmiah</w:t>
      </w:r>
      <w:r w:rsidRPr="00116734">
        <w:rPr>
          <w:rFonts w:asciiTheme="minorBidi" w:hAnsiTheme="minorBidi" w:cstheme="minorBidi"/>
          <w:noProof/>
        </w:rPr>
        <w:t>.</w:t>
      </w:r>
    </w:p>
    <w:p w:rsidR="00116734" w:rsidRP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t>STRATEGI PENCAPAIAN</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rPr>
        <w:t xml:space="preserve">Institut Agama Islam Negeri Padangsidimpuan </w:t>
      </w:r>
      <w:r w:rsidRPr="00116734">
        <w:rPr>
          <w:rFonts w:asciiTheme="minorBidi" w:hAnsiTheme="minorBidi" w:cstheme="minorBidi"/>
          <w:noProof/>
          <w:lang w:val="id-ID"/>
        </w:rPr>
        <w:t xml:space="preserve">membuat aturan yang mewajibkan </w:t>
      </w:r>
      <w:r w:rsidRPr="00116734">
        <w:rPr>
          <w:rFonts w:asciiTheme="minorBidi" w:hAnsiTheme="minorBidi" w:cstheme="minorBidi"/>
          <w:noProof/>
        </w:rPr>
        <w:t xml:space="preserve">setiap </w:t>
      </w:r>
      <w:r w:rsidRPr="00116734">
        <w:rPr>
          <w:rFonts w:asciiTheme="minorBidi" w:hAnsiTheme="minorBidi" w:cstheme="minorBidi"/>
          <w:noProof/>
          <w:lang w:val="id-ID"/>
        </w:rPr>
        <w:t>peneliti mempresentasikan hasil penelitiannya dalam pertemuan ilmiah</w:t>
      </w:r>
      <w:r w:rsidRPr="00116734">
        <w:rPr>
          <w:rFonts w:asciiTheme="minorBidi" w:hAnsiTheme="minorBidi" w:cstheme="minorBidi"/>
          <w:noProof/>
        </w:rPr>
        <w:t xml:space="preserve"> dan </w:t>
      </w:r>
      <w:r w:rsidRPr="00116734">
        <w:rPr>
          <w:rFonts w:asciiTheme="minorBidi" w:hAnsiTheme="minorBidi" w:cstheme="minorBidi"/>
          <w:noProof/>
          <w:lang w:val="id-ID"/>
        </w:rPr>
        <w:t>mempublikasikannya dalam jurnal ilmiah nasional atau internasional.</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lang w:val="id-ID"/>
        </w:rPr>
        <w:t>Institut Agama Islam Negeri Padangsidimpuan mendorong seluruh tenaga edukatif untuk menulis buku karya ilmiah dan atau buku bahan ajar yang dipublikasikan kepada civitas akademik Institut Agama Islam Negeri Padangsidimpuan, civitas akademik Perguruan Tinggi lainnya, dan masyarakat umum.</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rPr>
        <w:t xml:space="preserve">Institut Agama Islam Negeri Padangsidimpuan </w:t>
      </w:r>
      <w:r w:rsidRPr="00116734">
        <w:rPr>
          <w:rFonts w:asciiTheme="minorBidi" w:hAnsiTheme="minorBidi" w:cstheme="minorBidi"/>
          <w:noProof/>
          <w:lang w:val="id-ID"/>
        </w:rPr>
        <w:t xml:space="preserve">mewajibkan penelitinya untuk menyisihkan dana penelitian untuk publikasi. Bila suatu artikel diterima untuk diterbitkan atau diseminarkan, namun alokasi dana yang dianggarkan untuk publikasi internasional oleh peneliti tidak mencukupi, maka </w:t>
      </w:r>
      <w:r w:rsidRPr="00116734">
        <w:rPr>
          <w:rFonts w:asciiTheme="minorBidi" w:hAnsiTheme="minorBidi" w:cstheme="minorBidi"/>
          <w:noProof/>
        </w:rPr>
        <w:t>Institut Agama Islam Negeri Padangsidimpuan</w:t>
      </w:r>
      <w:r w:rsidRPr="00116734">
        <w:rPr>
          <w:rFonts w:asciiTheme="minorBidi" w:hAnsiTheme="minorBidi" w:cstheme="minorBidi"/>
          <w:noProof/>
          <w:lang w:val="id-ID"/>
        </w:rPr>
        <w:t xml:space="preserve"> berupaya memberikan solusi untuk dapat memenuhi kekurangan dana dimaksud.</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rPr>
        <w:t>Institut Agama Islam Negeri Padangsidimpuan berupaya</w:t>
      </w:r>
      <w:r w:rsidRPr="00116734">
        <w:rPr>
          <w:rFonts w:asciiTheme="minorBidi" w:hAnsiTheme="minorBidi" w:cstheme="minorBidi"/>
          <w:noProof/>
          <w:lang w:val="id-ID"/>
        </w:rPr>
        <w:t xml:space="preserve"> mengalokasikan dana insentif untuk naskah yang berhasil </w:t>
      </w:r>
      <w:r w:rsidRPr="00116734">
        <w:rPr>
          <w:rFonts w:asciiTheme="minorBidi" w:hAnsiTheme="minorBidi" w:cstheme="minorBidi"/>
          <w:noProof/>
          <w:lang w:val="id-ID"/>
        </w:rPr>
        <w:lastRenderedPageBreak/>
        <w:t>dimuat dalam jurnal</w:t>
      </w:r>
      <w:r w:rsidRPr="00116734">
        <w:rPr>
          <w:rFonts w:asciiTheme="minorBidi" w:hAnsiTheme="minorBidi" w:cstheme="minorBidi"/>
          <w:noProof/>
        </w:rPr>
        <w:t xml:space="preserve"> yang dikelola Fakultas dan Pusat Penelitian dan Penerbitan Lembaga Penelitian dan Pengabdian Kepada Masyarakat  Institut Agama Islam Negeri Padangsidimpuan, serta buku-buku ilmiah dan buku ajar.</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rPr>
        <w:t xml:space="preserve">Institut Agama Islam Negeri Padangsidimpuan </w:t>
      </w:r>
      <w:r w:rsidRPr="00116734">
        <w:rPr>
          <w:rFonts w:asciiTheme="minorBidi" w:hAnsiTheme="minorBidi" w:cstheme="minorBidi"/>
          <w:noProof/>
          <w:lang w:val="id-ID"/>
        </w:rPr>
        <w:t>perlu mewajibkan setiap program studi untuk mengumpulkan setiap publikasi dan melaporkannya pada Lembaga Penelitian.</w:t>
      </w:r>
    </w:p>
    <w:p w:rsidR="00116734" w:rsidRPr="00116734" w:rsidRDefault="00116734" w:rsidP="00116734">
      <w:pPr>
        <w:numPr>
          <w:ilvl w:val="1"/>
          <w:numId w:val="9"/>
        </w:numPr>
        <w:spacing w:before="120" w:after="0" w:line="480" w:lineRule="auto"/>
        <w:ind w:left="993" w:hanging="567"/>
        <w:jc w:val="both"/>
        <w:rPr>
          <w:rFonts w:asciiTheme="minorBidi" w:hAnsiTheme="minorBidi" w:cstheme="minorBidi"/>
          <w:noProof/>
          <w:lang w:val="id-ID"/>
        </w:rPr>
      </w:pPr>
      <w:r w:rsidRPr="00116734">
        <w:rPr>
          <w:rFonts w:asciiTheme="minorBidi" w:hAnsiTheme="minorBidi" w:cstheme="minorBidi"/>
          <w:noProof/>
        </w:rPr>
        <w:t xml:space="preserve">Untuk dapat meningkatkan kualitas </w:t>
      </w:r>
      <w:r w:rsidRPr="00116734">
        <w:rPr>
          <w:rFonts w:asciiTheme="minorBidi" w:hAnsiTheme="minorBidi" w:cstheme="minorBidi"/>
          <w:noProof/>
          <w:lang w:val="id-ID"/>
        </w:rPr>
        <w:t xml:space="preserve">publikasi, </w:t>
      </w:r>
      <w:r w:rsidRPr="00116734">
        <w:rPr>
          <w:rFonts w:asciiTheme="minorBidi" w:hAnsiTheme="minorBidi" w:cstheme="minorBidi"/>
          <w:noProof/>
        </w:rPr>
        <w:t xml:space="preserve">Institut Agama Islam Negeri Padangsidimpuan </w:t>
      </w:r>
      <w:r w:rsidRPr="00116734">
        <w:rPr>
          <w:rFonts w:asciiTheme="minorBidi" w:hAnsiTheme="minorBidi" w:cstheme="minorBidi"/>
          <w:noProof/>
          <w:lang w:val="id-ID"/>
        </w:rPr>
        <w:t xml:space="preserve">merancang program pelatihan penulisan ilmiah bagi dosen muda. Materi pelatihan berpedoman pada Panduan Penulisan Karya Ilmiah </w:t>
      </w:r>
      <w:r w:rsidRPr="00116734">
        <w:rPr>
          <w:rFonts w:asciiTheme="minorBidi" w:hAnsiTheme="minorBidi" w:cstheme="minorBidi"/>
          <w:noProof/>
        </w:rPr>
        <w:t>di Institut Agama Islam Negeri Padangsidimpuan dan Panduan Penulisan Karya Ilmiah yang berlaku secara umum</w:t>
      </w:r>
      <w:r w:rsidRPr="00116734">
        <w:rPr>
          <w:rFonts w:asciiTheme="minorBidi" w:hAnsiTheme="minorBidi" w:cstheme="minorBidi"/>
          <w:noProof/>
          <w:lang w:val="id-ID"/>
        </w:rPr>
        <w:t xml:space="preserve"> tentang format dan substansi publikasi dan penerbitan</w:t>
      </w:r>
      <w:r w:rsidR="00D942B2">
        <w:rPr>
          <w:rFonts w:asciiTheme="minorBidi" w:hAnsiTheme="minorBidi" w:cstheme="minorBidi"/>
          <w:noProof/>
          <w:lang w:val="id-ID"/>
        </w:rPr>
        <w:t>.</w:t>
      </w:r>
    </w:p>
    <w:p w:rsidR="00116734" w:rsidRDefault="00116734"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Default="00D942B2" w:rsidP="00116734">
      <w:pPr>
        <w:tabs>
          <w:tab w:val="left" w:pos="426"/>
        </w:tabs>
        <w:spacing w:after="0" w:line="240" w:lineRule="auto"/>
        <w:ind w:left="786"/>
        <w:jc w:val="both"/>
        <w:rPr>
          <w:rFonts w:asciiTheme="minorBidi" w:hAnsiTheme="minorBidi" w:cstheme="minorBidi"/>
          <w:noProof/>
          <w:lang w:val="id-ID"/>
        </w:rPr>
      </w:pPr>
    </w:p>
    <w:p w:rsidR="00D942B2" w:rsidRPr="00116734" w:rsidRDefault="00D942B2" w:rsidP="00116734">
      <w:pPr>
        <w:tabs>
          <w:tab w:val="left" w:pos="426"/>
        </w:tabs>
        <w:spacing w:after="0" w:line="240" w:lineRule="auto"/>
        <w:ind w:left="786"/>
        <w:jc w:val="both"/>
        <w:rPr>
          <w:rFonts w:asciiTheme="minorBidi" w:hAnsiTheme="minorBidi" w:cstheme="minorBidi"/>
          <w:noProof/>
          <w:lang w:val="id-ID"/>
        </w:rPr>
      </w:pPr>
    </w:p>
    <w:p w:rsidR="00116734" w:rsidRPr="00116734" w:rsidRDefault="00116734" w:rsidP="00116734">
      <w:pPr>
        <w:numPr>
          <w:ilvl w:val="0"/>
          <w:numId w:val="9"/>
        </w:numPr>
        <w:tabs>
          <w:tab w:val="left" w:pos="426"/>
        </w:tabs>
        <w:spacing w:after="0" w:line="24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lastRenderedPageBreak/>
        <w:t>INDIKATOR PENCAPAIAN</w:t>
      </w:r>
    </w:p>
    <w:p w:rsidR="00116734" w:rsidRPr="00116734" w:rsidRDefault="00116734" w:rsidP="00116734">
      <w:pPr>
        <w:tabs>
          <w:tab w:val="left" w:pos="426"/>
        </w:tabs>
        <w:spacing w:after="0" w:line="480" w:lineRule="auto"/>
        <w:ind w:left="426"/>
        <w:jc w:val="both"/>
        <w:rPr>
          <w:rFonts w:asciiTheme="minorBidi" w:hAnsiTheme="minorBidi" w:cstheme="minorBidi"/>
          <w:noProof/>
        </w:rPr>
      </w:pPr>
      <w:r w:rsidRPr="00116734">
        <w:rPr>
          <w:rFonts w:asciiTheme="minorBidi" w:hAnsiTheme="minorBidi" w:cstheme="minorBidi"/>
          <w:noProof/>
        </w:rPr>
        <w:t xml:space="preserve">Indikator pencapaian diukur melalui tingginya kualifikasi akademik dan kompetensi </w:t>
      </w:r>
      <w:r w:rsidRPr="00116734">
        <w:rPr>
          <w:rFonts w:asciiTheme="minorBidi" w:hAnsiTheme="minorBidi" w:cstheme="minorBidi"/>
          <w:noProof/>
          <w:lang w:val="id-ID"/>
        </w:rPr>
        <w:t>Publikasi Ilmiah</w:t>
      </w:r>
      <w:r w:rsidRPr="00116734">
        <w:rPr>
          <w:rFonts w:asciiTheme="minorBidi" w:hAnsiTheme="minorBidi" w:cstheme="minorBidi"/>
          <w:noProof/>
        </w:rPr>
        <w:t>. Pengembangan indikator tersebut disusun dalam pembahasan terdiri dari sebagai berikut:</w:t>
      </w:r>
    </w:p>
    <w:p w:rsidR="00116734" w:rsidRPr="00116734" w:rsidRDefault="00116734" w:rsidP="00116734">
      <w:pPr>
        <w:tabs>
          <w:tab w:val="left" w:pos="426"/>
        </w:tabs>
        <w:spacing w:after="0" w:line="240" w:lineRule="auto"/>
        <w:ind w:left="426"/>
        <w:jc w:val="both"/>
        <w:rPr>
          <w:rFonts w:asciiTheme="minorBidi" w:hAnsiTheme="minorBidi" w:cstheme="minorBidi"/>
          <w:noProof/>
          <w:lang w:val="id-ID"/>
        </w:rPr>
      </w:pPr>
    </w:p>
    <w:p w:rsidR="00116734" w:rsidRDefault="00116734" w:rsidP="00116734">
      <w:pPr>
        <w:numPr>
          <w:ilvl w:val="1"/>
          <w:numId w:val="9"/>
        </w:numPr>
        <w:spacing w:after="0" w:line="240" w:lineRule="auto"/>
        <w:ind w:left="993" w:hanging="567"/>
        <w:jc w:val="both"/>
        <w:rPr>
          <w:rFonts w:asciiTheme="minorBidi" w:hAnsiTheme="minorBidi" w:cstheme="minorBidi"/>
          <w:noProof/>
          <w:lang w:val="id-ID"/>
        </w:rPr>
      </w:pPr>
      <w:r w:rsidRPr="00116734">
        <w:rPr>
          <w:rFonts w:asciiTheme="minorBidi" w:hAnsiTheme="minorBidi" w:cstheme="minorBidi"/>
          <w:noProof/>
        </w:rPr>
        <w:t xml:space="preserve">Indikator Standar Mutu Manajemen </w:t>
      </w:r>
      <w:r w:rsidRPr="00116734">
        <w:rPr>
          <w:rFonts w:asciiTheme="minorBidi" w:hAnsiTheme="minorBidi" w:cstheme="minorBidi"/>
          <w:noProof/>
          <w:lang w:val="id-ID"/>
        </w:rPr>
        <w:t>Publikasi dan penerbitan Ilmiah</w:t>
      </w:r>
    </w:p>
    <w:p w:rsidR="00116734" w:rsidRDefault="00116734" w:rsidP="00116734">
      <w:pPr>
        <w:spacing w:after="0" w:line="240" w:lineRule="auto"/>
        <w:ind w:left="426"/>
        <w:jc w:val="both"/>
        <w:rPr>
          <w:rFonts w:asciiTheme="minorBidi" w:hAnsiTheme="minorBidi" w:cstheme="minorBidi"/>
          <w:noProof/>
          <w:lang w:val="id-ID"/>
        </w:rPr>
      </w:pPr>
    </w:p>
    <w:tbl>
      <w:tblPr>
        <w:tblStyle w:val="TableGrid"/>
        <w:tblW w:w="7235" w:type="dxa"/>
        <w:tblCellMar>
          <w:left w:w="0" w:type="dxa"/>
          <w:right w:w="0" w:type="dxa"/>
        </w:tblCellMar>
        <w:tblLook w:val="04A0" w:firstRow="1" w:lastRow="0" w:firstColumn="1" w:lastColumn="0" w:noHBand="0" w:noVBand="1"/>
      </w:tblPr>
      <w:tblGrid>
        <w:gridCol w:w="431"/>
        <w:gridCol w:w="1701"/>
        <w:gridCol w:w="283"/>
        <w:gridCol w:w="1843"/>
        <w:gridCol w:w="283"/>
        <w:gridCol w:w="2694"/>
      </w:tblGrid>
      <w:tr w:rsidR="002A07A0" w:rsidRPr="00916ECF" w:rsidTr="0015483E">
        <w:tc>
          <w:tcPr>
            <w:tcW w:w="2132" w:type="dxa"/>
            <w:gridSpan w:val="2"/>
          </w:tcPr>
          <w:p w:rsidR="002A07A0" w:rsidRPr="00916ECF" w:rsidRDefault="002A07A0" w:rsidP="001016EC">
            <w:pPr>
              <w:pStyle w:val="ListParagraph"/>
              <w:spacing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STANDAR</w:t>
            </w:r>
          </w:p>
        </w:tc>
        <w:tc>
          <w:tcPr>
            <w:tcW w:w="2126" w:type="dxa"/>
            <w:gridSpan w:val="2"/>
          </w:tcPr>
          <w:p w:rsidR="002A07A0" w:rsidRPr="00916ECF" w:rsidRDefault="002A07A0" w:rsidP="001016EC">
            <w:pPr>
              <w:pStyle w:val="ListParagraph"/>
              <w:spacing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KRITERIA</w:t>
            </w:r>
          </w:p>
        </w:tc>
        <w:tc>
          <w:tcPr>
            <w:tcW w:w="2977" w:type="dxa"/>
            <w:gridSpan w:val="2"/>
          </w:tcPr>
          <w:p w:rsidR="002A07A0" w:rsidRPr="00916ECF" w:rsidRDefault="002A07A0" w:rsidP="001016EC">
            <w:pPr>
              <w:pStyle w:val="ListParagraph"/>
              <w:spacing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INDIKATOR</w:t>
            </w:r>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Manajemen</w:t>
            </w:r>
            <w:proofErr w:type="spellEnd"/>
          </w:p>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Publikasi</w:t>
            </w:r>
            <w:proofErr w:type="spellEnd"/>
          </w:p>
        </w:tc>
        <w:tc>
          <w:tcPr>
            <w:tcW w:w="283"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a.</w:t>
            </w:r>
          </w:p>
        </w:tc>
        <w:tc>
          <w:tcPr>
            <w:tcW w:w="1843" w:type="dxa"/>
            <w:tcBorders>
              <w:bottom w:val="nil"/>
            </w:tcBorders>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terdiri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Editor </w:t>
            </w:r>
            <w:proofErr w:type="spellStart"/>
            <w:r w:rsidRPr="00916ECF">
              <w:rPr>
                <w:rFonts w:asciiTheme="minorBidi" w:hAnsiTheme="minorBidi" w:cstheme="minorBidi"/>
                <w:sz w:val="24"/>
                <w:szCs w:val="24"/>
              </w:rPr>
              <w:t>Kepala</w:t>
            </w:r>
            <w:proofErr w:type="spellEnd"/>
            <w:r w:rsidRPr="00916ECF">
              <w:rPr>
                <w:rFonts w:asciiTheme="minorBidi" w:hAnsiTheme="minorBidi" w:cstheme="minorBidi"/>
                <w:sz w:val="24"/>
                <w:szCs w:val="24"/>
              </w:rPr>
              <w:t xml:space="preserve"> (Chief Editor), Editor, Reviewer (</w:t>
            </w:r>
            <w:proofErr w:type="spellStart"/>
            <w:r w:rsidRPr="00916ECF">
              <w:rPr>
                <w:rFonts w:asciiTheme="minorBidi" w:hAnsiTheme="minorBidi" w:cstheme="minorBidi"/>
                <w:sz w:val="24"/>
                <w:szCs w:val="24"/>
              </w:rPr>
              <w:t>Penyunting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Ahli</w:t>
            </w:r>
            <w:proofErr w:type="spellEnd"/>
            <w:r w:rsidRPr="00916ECF">
              <w:rPr>
                <w:rFonts w:asciiTheme="minorBidi" w:hAnsiTheme="minorBidi" w:cstheme="minorBidi"/>
                <w:sz w:val="24"/>
                <w:szCs w:val="24"/>
              </w:rPr>
              <w:t>/</w:t>
            </w:r>
            <w:proofErr w:type="spellStart"/>
            <w:r w:rsidRPr="00916ECF">
              <w:rPr>
                <w:rFonts w:asciiTheme="minorBidi" w:hAnsiTheme="minorBidi" w:cstheme="minorBidi"/>
                <w:sz w:val="24"/>
                <w:szCs w:val="24"/>
              </w:rPr>
              <w:t>Mitra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Bestari</w:t>
            </w:r>
            <w:proofErr w:type="spellEnd"/>
            <w:r w:rsidRPr="00916ECF">
              <w:rPr>
                <w:rFonts w:asciiTheme="minorBidi" w:hAnsiTheme="minorBidi" w:cstheme="minorBidi"/>
                <w:sz w:val="24"/>
                <w:szCs w:val="24"/>
              </w:rPr>
              <w:t xml:space="preserve">), Tata Usaha,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Tenaga</w:t>
            </w:r>
            <w:proofErr w:type="spellEnd"/>
            <w:r w:rsidRPr="00916ECF">
              <w:rPr>
                <w:rFonts w:asciiTheme="minorBidi" w:hAnsiTheme="minorBidi" w:cstheme="minorBidi"/>
                <w:sz w:val="24"/>
                <w:szCs w:val="24"/>
              </w:rPr>
              <w:t xml:space="preserve"> IT.</w:t>
            </w:r>
          </w:p>
        </w:tc>
      </w:tr>
      <w:tr w:rsidR="002A07A0" w:rsidRPr="00916ECF" w:rsidTr="0015483E">
        <w:tc>
          <w:tcPr>
            <w:tcW w:w="431"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bahan</w:t>
            </w:r>
            <w:proofErr w:type="spellEnd"/>
            <w:r w:rsidRPr="00916ECF">
              <w:rPr>
                <w:rFonts w:asciiTheme="minorBidi" w:hAnsiTheme="minorBidi" w:cstheme="minorBidi"/>
                <w:sz w:val="24"/>
                <w:szCs w:val="24"/>
              </w:rPr>
              <w:t xml:space="preserve"> </w:t>
            </w:r>
            <w:proofErr w:type="gramStart"/>
            <w:r w:rsidRPr="00916ECF">
              <w:rPr>
                <w:rFonts w:asciiTheme="minorBidi" w:hAnsiTheme="minorBidi" w:cstheme="minorBidi"/>
                <w:sz w:val="24"/>
                <w:szCs w:val="24"/>
              </w:rPr>
              <w:t>ajar</w:t>
            </w:r>
            <w:proofErr w:type="gram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terdiri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editor.</w:t>
            </w:r>
          </w:p>
        </w:tc>
      </w:tr>
      <w:tr w:rsidR="002A07A0" w:rsidRPr="00916ECF" w:rsidTr="0015483E">
        <w:tc>
          <w:tcPr>
            <w:tcW w:w="431"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3.</w:t>
            </w:r>
          </w:p>
        </w:tc>
        <w:tc>
          <w:tcPr>
            <w:tcW w:w="2694" w:type="dxa"/>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disusun</w:t>
            </w:r>
            <w:proofErr w:type="spellEnd"/>
            <w:r w:rsidRPr="00916ECF">
              <w:rPr>
                <w:rFonts w:asciiTheme="minorBidi" w:hAnsiTheme="minorBidi" w:cstheme="minorBidi"/>
                <w:sz w:val="24"/>
                <w:szCs w:val="24"/>
              </w:rPr>
              <w:t xml:space="preserve"> LPPM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ditetapkan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Rektor</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lastRenderedPageBreak/>
              <w:t>Padangsidimpuan</w:t>
            </w:r>
            <w:proofErr w:type="spellEnd"/>
            <w:r w:rsidRPr="00916ECF">
              <w:rPr>
                <w:rFonts w:asciiTheme="minorBidi" w:hAnsiTheme="minorBidi" w:cstheme="minorBidi"/>
                <w:sz w:val="24"/>
                <w:szCs w:val="24"/>
              </w:rPr>
              <w:t>.</w:t>
            </w:r>
          </w:p>
        </w:tc>
      </w:tr>
      <w:tr w:rsidR="002A07A0" w:rsidRPr="00916ECF" w:rsidTr="0015483E">
        <w:tc>
          <w:tcPr>
            <w:tcW w:w="431"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single" w:sz="4" w:space="0" w:color="auto"/>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4.</w:t>
            </w:r>
          </w:p>
        </w:tc>
        <w:tc>
          <w:tcPr>
            <w:tcW w:w="2694"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 xml:space="preserve">Personal </w:t>
            </w: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dapat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diganti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bila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mengundurkan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mendapatkan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tugas</w:t>
            </w:r>
            <w:proofErr w:type="spellEnd"/>
            <w:r w:rsidRPr="00916ECF">
              <w:rPr>
                <w:rFonts w:asciiTheme="minorBidi" w:hAnsiTheme="minorBidi" w:cstheme="minorBidi"/>
                <w:sz w:val="24"/>
                <w:szCs w:val="24"/>
              </w:rPr>
              <w:t>/</w:t>
            </w:r>
            <w:r w:rsidRPr="00916ECF">
              <w:rPr>
                <w:rFonts w:asciiTheme="minorBidi" w:hAnsiTheme="minorBidi" w:cstheme="minorBidi"/>
                <w:sz w:val="24"/>
                <w:szCs w:val="24"/>
                <w:lang w:val="id-ID"/>
              </w:rPr>
              <w:t xml:space="preserve"> </w:t>
            </w:r>
            <w:proofErr w:type="spellStart"/>
            <w:r w:rsidRPr="00916ECF">
              <w:rPr>
                <w:rFonts w:asciiTheme="minorBidi" w:hAnsiTheme="minorBidi" w:cstheme="minorBidi"/>
                <w:sz w:val="24"/>
                <w:szCs w:val="24"/>
              </w:rPr>
              <w:t>jabatan</w:t>
            </w:r>
            <w:proofErr w:type="spellEnd"/>
            <w:r w:rsidRPr="00916ECF">
              <w:rPr>
                <w:rFonts w:asciiTheme="minorBidi" w:hAnsiTheme="minorBidi" w:cstheme="minorBidi"/>
                <w:sz w:val="24"/>
                <w:szCs w:val="24"/>
              </w:rPr>
              <w:t xml:space="preserve"> </w:t>
            </w:r>
            <w:proofErr w:type="gramStart"/>
            <w:r w:rsidRPr="00916ECF">
              <w:rPr>
                <w:rFonts w:asciiTheme="minorBidi" w:hAnsiTheme="minorBidi" w:cstheme="minorBidi"/>
                <w:sz w:val="24"/>
                <w:szCs w:val="24"/>
              </w:rPr>
              <w:t>lain</w:t>
            </w:r>
            <w:proofErr w:type="gram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dapat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menghambat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kelancaran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pengelolaan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b.</w:t>
            </w:r>
          </w:p>
        </w:tc>
        <w:tc>
          <w:tcPr>
            <w:tcW w:w="1843"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 xml:space="preserve">Author/ </w:t>
            </w:r>
            <w:proofErr w:type="spellStart"/>
            <w:r w:rsidRPr="00916ECF">
              <w:rPr>
                <w:rFonts w:asciiTheme="minorBidi" w:hAnsiTheme="minorBidi" w:cstheme="minorBidi"/>
                <w:sz w:val="24"/>
                <w:szCs w:val="24"/>
              </w:rPr>
              <w:t>Penulis</w:t>
            </w:r>
            <w:proofErr w:type="spellEnd"/>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 xml:space="preserve">Author/ </w:t>
            </w:r>
            <w:proofErr w:type="spellStart"/>
            <w:r w:rsidRPr="00916ECF">
              <w:rPr>
                <w:rFonts w:asciiTheme="minorBidi" w:hAnsiTheme="minorBidi" w:cstheme="minorBidi"/>
                <w:sz w:val="24"/>
                <w:szCs w:val="24"/>
              </w:rPr>
              <w:t>Penulis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tenaga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edukatif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berpendidikan</w:t>
            </w:r>
            <w:proofErr w:type="spellEnd"/>
            <w:r w:rsidRPr="00916ECF">
              <w:rPr>
                <w:rFonts w:asciiTheme="minorBidi" w:hAnsiTheme="minorBidi" w:cstheme="minorBidi"/>
                <w:sz w:val="24"/>
                <w:szCs w:val="24"/>
              </w:rPr>
              <w:t xml:space="preserve"> S2.</w:t>
            </w:r>
          </w:p>
        </w:tc>
      </w:tr>
      <w:tr w:rsidR="002A07A0" w:rsidRPr="00916ECF" w:rsidTr="0015483E">
        <w:tc>
          <w:tcPr>
            <w:tcW w:w="431"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nil"/>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Author/</w:t>
            </w:r>
            <w:proofErr w:type="spellStart"/>
            <w:r w:rsidRPr="00916ECF">
              <w:rPr>
                <w:rFonts w:asciiTheme="minorBidi" w:hAnsiTheme="minorBidi" w:cstheme="minorBidi"/>
                <w:sz w:val="24"/>
                <w:szCs w:val="24"/>
              </w:rPr>
              <w:t>Penulis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berasal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luar</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r w:rsidRPr="00916ECF">
              <w:rPr>
                <w:rFonts w:asciiTheme="minorBidi" w:hAnsiTheme="minorBidi" w:cstheme="minorBidi"/>
                <w:sz w:val="24"/>
                <w:szCs w:val="24"/>
              </w:rPr>
              <w:t>.</w:t>
            </w:r>
          </w:p>
        </w:tc>
      </w:tr>
      <w:tr w:rsidR="002A07A0" w:rsidRPr="00916ECF" w:rsidTr="0015483E">
        <w:tc>
          <w:tcPr>
            <w:tcW w:w="431"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single" w:sz="4" w:space="0" w:color="auto"/>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3.</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r w:rsidRPr="00916ECF">
              <w:rPr>
                <w:rFonts w:asciiTheme="minorBidi" w:hAnsiTheme="minorBidi" w:cstheme="minorBidi"/>
                <w:sz w:val="24"/>
                <w:szCs w:val="24"/>
              </w:rPr>
              <w:t>Author/</w:t>
            </w:r>
            <w:r w:rsidRPr="00916ECF">
              <w:rPr>
                <w:rFonts w:asciiTheme="minorBidi" w:hAnsiTheme="minorBidi" w:cstheme="minorBidi"/>
                <w:sz w:val="24"/>
                <w:szCs w:val="24"/>
                <w:lang w:val="id-ID"/>
              </w:rPr>
              <w:t xml:space="preserve"> </w:t>
            </w:r>
            <w:proofErr w:type="spellStart"/>
            <w:r w:rsidRPr="00916ECF">
              <w:rPr>
                <w:rFonts w:asciiTheme="minorBidi" w:hAnsiTheme="minorBidi" w:cstheme="minorBidi"/>
                <w:sz w:val="24"/>
                <w:szCs w:val="24"/>
              </w:rPr>
              <w:t>penulis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monografi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bahan</w:t>
            </w:r>
            <w:proofErr w:type="spellEnd"/>
            <w:r w:rsidRPr="00916ECF">
              <w:rPr>
                <w:rFonts w:asciiTheme="minorBidi" w:hAnsiTheme="minorBidi" w:cstheme="minorBidi"/>
                <w:sz w:val="24"/>
                <w:szCs w:val="24"/>
              </w:rPr>
              <w:t xml:space="preserve"> ajar yang </w:t>
            </w:r>
            <w:proofErr w:type="spellStart"/>
            <w:r w:rsidRPr="00916ECF">
              <w:rPr>
                <w:rFonts w:asciiTheme="minorBidi" w:hAnsiTheme="minorBidi" w:cstheme="minorBidi"/>
                <w:sz w:val="24"/>
                <w:szCs w:val="24"/>
              </w:rPr>
              <w:t>dipublikasi</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hanya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bertugas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p>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upaya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pencapaian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skor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lebih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lastRenderedPageBreak/>
              <w:t>baik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penilaian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akreditasi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author/ </w:t>
            </w:r>
            <w:proofErr w:type="spellStart"/>
            <w:r w:rsidRPr="00916ECF">
              <w:rPr>
                <w:rFonts w:asciiTheme="minorBidi" w:hAnsiTheme="minorBidi" w:cstheme="minorBidi"/>
                <w:sz w:val="24"/>
                <w:szCs w:val="24"/>
              </w:rPr>
              <w:t>penulis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75 % </w:t>
            </w:r>
            <w:proofErr w:type="spellStart"/>
            <w:r w:rsidRPr="00916ECF">
              <w:rPr>
                <w:rFonts w:asciiTheme="minorBidi" w:hAnsiTheme="minorBidi" w:cstheme="minorBidi"/>
                <w:sz w:val="24"/>
                <w:szCs w:val="24"/>
              </w:rPr>
              <w:t>berasal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luar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lingkungan</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c.</w:t>
            </w:r>
          </w:p>
        </w:tc>
        <w:tc>
          <w:tcPr>
            <w:tcW w:w="1843" w:type="dxa"/>
            <w:tcBorders>
              <w:bottom w:val="nil"/>
            </w:tcBorders>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Sistem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Rekrutmen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lang w:val="id-ID"/>
              </w:rPr>
            </w:pPr>
            <w:proofErr w:type="spellStart"/>
            <w:r w:rsidRPr="00916ECF">
              <w:rPr>
                <w:rFonts w:asciiTheme="minorBidi" w:hAnsiTheme="minorBidi" w:cstheme="minorBidi"/>
                <w:sz w:val="24"/>
                <w:szCs w:val="24"/>
              </w:rPr>
              <w:t>Rekrutmen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sistem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kerjasama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antara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Pusat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Penelitian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Penerbitan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Fakultas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Jurusan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di </w:t>
            </w:r>
            <w:proofErr w:type="spellStart"/>
            <w:r w:rsidRPr="00916ECF">
              <w:rPr>
                <w:rFonts w:asciiTheme="minorBidi" w:hAnsiTheme="minorBidi" w:cstheme="minorBidi"/>
                <w:sz w:val="24"/>
                <w:szCs w:val="24"/>
              </w:rPr>
              <w:t>lingkungan</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pihak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Perguruan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Tinggi</w:t>
            </w:r>
            <w:proofErr w:type="spellEnd"/>
            <w:r w:rsidRPr="00916ECF">
              <w:rPr>
                <w:rFonts w:asciiTheme="minorBidi" w:hAnsiTheme="minorBidi" w:cstheme="minorBidi"/>
                <w:sz w:val="24"/>
                <w:szCs w:val="24"/>
              </w:rPr>
              <w:t xml:space="preserve"> di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luar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negeri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internasional</w:t>
            </w:r>
            <w:proofErr w:type="spellEnd"/>
            <w:r w:rsidRPr="00916ECF">
              <w:rPr>
                <w:rFonts w:asciiTheme="minorBidi" w:hAnsiTheme="minorBidi" w:cstheme="minorBidi"/>
                <w:sz w:val="24"/>
                <w:szCs w:val="24"/>
              </w:rPr>
              <w:t>.</w:t>
            </w:r>
          </w:p>
        </w:tc>
      </w:tr>
      <w:tr w:rsidR="002A07A0" w:rsidRPr="00916ECF" w:rsidTr="0015483E">
        <w:tc>
          <w:tcPr>
            <w:tcW w:w="431"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single" w:sz="4" w:space="0" w:color="auto"/>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Kerjasama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dilakukan</w:t>
            </w:r>
            <w:proofErr w:type="spellEnd"/>
            <w:r w:rsidRPr="00916ECF">
              <w:rPr>
                <w:rFonts w:asciiTheme="minorBidi" w:hAnsiTheme="minorBidi" w:cstheme="minorBidi"/>
                <w:sz w:val="24"/>
                <w:szCs w:val="24"/>
              </w:rPr>
              <w:t xml:space="preserve"> </w:t>
            </w:r>
            <w:proofErr w:type="spellStart"/>
            <w:proofErr w:type="gram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konsisten</w:t>
            </w:r>
            <w:proofErr w:type="spellEnd"/>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saling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memberi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manfaat</w:t>
            </w:r>
            <w:proofErr w:type="spellEnd"/>
            <w:r w:rsidRPr="00916ECF">
              <w:rPr>
                <w:rFonts w:asciiTheme="minorBidi" w:hAnsiTheme="minorBidi" w:cstheme="minorBidi"/>
                <w:sz w:val="24"/>
                <w:szCs w:val="24"/>
              </w:rPr>
              <w:t>.</w:t>
            </w:r>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d.</w:t>
            </w:r>
          </w:p>
        </w:tc>
        <w:tc>
          <w:tcPr>
            <w:tcW w:w="1843" w:type="dxa"/>
            <w:tcBorders>
              <w:bottom w:val="nil"/>
            </w:tcBorders>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Pembinaan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Pengembangan</w:t>
            </w:r>
            <w:proofErr w:type="spellEnd"/>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Manajemen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dibina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dikembangkan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perkembangan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sistem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peraturan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lastRenderedPageBreak/>
              <w:t>tentang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serta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kebutuhan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peningkatan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mutu</w:t>
            </w:r>
            <w:proofErr w:type="spellEnd"/>
            <w:r w:rsidRPr="00916ECF">
              <w:rPr>
                <w:rFonts w:asciiTheme="minorBidi" w:hAnsiTheme="minorBidi" w:cstheme="minorBidi"/>
                <w:sz w:val="24"/>
                <w:szCs w:val="24"/>
              </w:rPr>
              <w:t>.</w:t>
            </w:r>
          </w:p>
        </w:tc>
      </w:tr>
      <w:tr w:rsidR="002A07A0" w:rsidRPr="00916ECF" w:rsidTr="0015483E">
        <w:tc>
          <w:tcPr>
            <w:tcW w:w="431"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single" w:sz="4" w:space="0" w:color="auto"/>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8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843"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Kebijakan berupa pembinaan dan pengembangan publikasi ilmiah  dilakukan melalui musyawarah unsur yang berperan dan turut bertanggungjawab dalam kegiatan publikasi ilmiah di lingkungan IAIN Padangsidimpuan</w:t>
            </w:r>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Manajemen</w:t>
            </w:r>
            <w:proofErr w:type="spellEnd"/>
          </w:p>
          <w:p w:rsidR="002A07A0" w:rsidRPr="00916ECF" w:rsidRDefault="002A07A0" w:rsidP="001016EC">
            <w:pPr>
              <w:pStyle w:val="ListParagraph"/>
              <w:spacing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Kesempatan</w:t>
            </w:r>
            <w:proofErr w:type="spellEnd"/>
          </w:p>
        </w:tc>
        <w:tc>
          <w:tcPr>
            <w:tcW w:w="2126" w:type="dxa"/>
            <w:gridSpan w:val="2"/>
            <w:tcBorders>
              <w:bottom w:val="nil"/>
            </w:tcBorders>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Pengembangan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Lingkungan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Kerja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Sehat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Kompetitif</w:t>
            </w:r>
            <w:proofErr w:type="spellEnd"/>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lang w:val="id-ID"/>
              </w:rPr>
            </w:pPr>
            <w:proofErr w:type="spellStart"/>
            <w:r w:rsidRPr="00916ECF">
              <w:rPr>
                <w:rFonts w:asciiTheme="minorBidi" w:hAnsiTheme="minorBidi" w:cstheme="minorBidi"/>
                <w:sz w:val="24"/>
                <w:szCs w:val="24"/>
              </w:rPr>
              <w:t>Untuk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mengembangkan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lingkungan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kerja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sehat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kompetitif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setiap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unsur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pelaksanakan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diberi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peluang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kreatifitas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inovasi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selama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tidak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bertentangan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etika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2A07A0" w:rsidRPr="00916ECF" w:rsidTr="0015483E">
        <w:tc>
          <w:tcPr>
            <w:tcW w:w="431" w:type="dxa"/>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bottom w:val="single" w:sz="4" w:space="0" w:color="auto"/>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126" w:type="dxa"/>
            <w:gridSpan w:val="2"/>
            <w:tcBorders>
              <w:top w:val="nil"/>
              <w:bottom w:val="single" w:sz="4" w:space="0" w:color="auto"/>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Untuk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mengembangkan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lingkungan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kerja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sehat</w:t>
            </w:r>
            <w:proofErr w:type="spellEnd"/>
            <w:r w:rsidRPr="00916ECF">
              <w:rPr>
                <w:rFonts w:asciiTheme="minorBidi" w:hAnsiTheme="minorBidi" w:cstheme="minorBidi"/>
                <w:sz w:val="24"/>
                <w:szCs w:val="24"/>
              </w:rPr>
              <w:t xml:space="preserve"> </w:t>
            </w:r>
            <w:proofErr w:type="spellStart"/>
            <w:proofErr w:type="gram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kompetitif</w:t>
            </w:r>
            <w:proofErr w:type="spellEnd"/>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lastRenderedPageBreak/>
              <w:t>dilakukan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supervisi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evaluasi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kinerja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unsur-unsur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pelaksana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sekali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setahun</w:t>
            </w:r>
            <w:proofErr w:type="spellEnd"/>
            <w:r w:rsidRPr="00916ECF">
              <w:rPr>
                <w:rFonts w:asciiTheme="minorBidi" w:hAnsiTheme="minorBidi" w:cstheme="minorBidi"/>
                <w:sz w:val="24"/>
                <w:szCs w:val="24"/>
              </w:rPr>
              <w:t>.</w:t>
            </w:r>
          </w:p>
        </w:tc>
      </w:tr>
      <w:tr w:rsidR="002A07A0" w:rsidRPr="00916ECF" w:rsidTr="0015483E">
        <w:tc>
          <w:tcPr>
            <w:tcW w:w="431" w:type="dxa"/>
            <w:tcBorders>
              <w:bottom w:val="nil"/>
            </w:tcBorders>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lastRenderedPageBreak/>
              <w:t>3.</w:t>
            </w:r>
          </w:p>
        </w:tc>
        <w:tc>
          <w:tcPr>
            <w:tcW w:w="1701" w:type="dxa"/>
            <w:tcBorders>
              <w:bottom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Manajemen</w:t>
            </w:r>
            <w:proofErr w:type="spellEnd"/>
          </w:p>
          <w:p w:rsidR="002A07A0" w:rsidRPr="00916ECF" w:rsidRDefault="002A07A0" w:rsidP="001016EC">
            <w:pPr>
              <w:pStyle w:val="ListParagraph"/>
              <w:spacing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Motivasi</w:t>
            </w:r>
            <w:proofErr w:type="spellEnd"/>
          </w:p>
        </w:tc>
        <w:tc>
          <w:tcPr>
            <w:tcW w:w="2126" w:type="dxa"/>
            <w:gridSpan w:val="2"/>
            <w:tcBorders>
              <w:bottom w:val="nil"/>
            </w:tcBorders>
          </w:tcPr>
          <w:p w:rsidR="002A07A0" w:rsidRPr="00916ECF" w:rsidRDefault="002A07A0" w:rsidP="001016EC">
            <w:pPr>
              <w:spacing w:line="360" w:lineRule="auto"/>
              <w:rPr>
                <w:rFonts w:asciiTheme="minorBidi" w:hAnsiTheme="minorBidi" w:cstheme="minorBidi"/>
                <w:sz w:val="24"/>
                <w:szCs w:val="24"/>
              </w:rPr>
            </w:pPr>
            <w:proofErr w:type="spellStart"/>
            <w:r w:rsidRPr="00916ECF">
              <w:rPr>
                <w:rFonts w:asciiTheme="minorBidi" w:hAnsiTheme="minorBidi" w:cstheme="minorBidi"/>
                <w:sz w:val="24"/>
                <w:szCs w:val="24"/>
              </w:rPr>
              <w:t>Pemberian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Penghargaan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Sanksi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Remunerasi</w:t>
            </w:r>
            <w:proofErr w:type="spellEnd"/>
            <w:r w:rsidRPr="00916ECF">
              <w:rPr>
                <w:rFonts w:asciiTheme="minorBidi" w:hAnsiTheme="minorBidi" w:cstheme="minorBidi"/>
                <w:sz w:val="24"/>
                <w:szCs w:val="24"/>
              </w:rPr>
              <w:t>.</w:t>
            </w: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1.</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Unsur-unsur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pelaksana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tugas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kewajiban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baik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mengandung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unsur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kreatif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inivatif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diberikan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penghargaan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sepatutnya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aturan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berlaku</w:t>
            </w:r>
            <w:proofErr w:type="spellEnd"/>
            <w:r w:rsidRPr="00916ECF">
              <w:rPr>
                <w:rFonts w:asciiTheme="minorBidi" w:hAnsiTheme="minorBidi" w:cstheme="minorBidi"/>
                <w:sz w:val="24"/>
                <w:szCs w:val="24"/>
              </w:rPr>
              <w:t>.</w:t>
            </w:r>
          </w:p>
        </w:tc>
      </w:tr>
      <w:tr w:rsidR="002A07A0" w:rsidRPr="00916ECF" w:rsidTr="0015483E">
        <w:tc>
          <w:tcPr>
            <w:tcW w:w="431" w:type="dxa"/>
            <w:tcBorders>
              <w:top w:val="nil"/>
            </w:tcBorders>
          </w:tcPr>
          <w:p w:rsidR="002A07A0" w:rsidRPr="00916ECF" w:rsidRDefault="002A07A0" w:rsidP="001016EC">
            <w:pPr>
              <w:spacing w:line="360" w:lineRule="auto"/>
              <w:rPr>
                <w:rFonts w:asciiTheme="minorBidi" w:hAnsiTheme="minorBidi" w:cstheme="minorBidi"/>
                <w:sz w:val="24"/>
                <w:szCs w:val="24"/>
              </w:rPr>
            </w:pPr>
          </w:p>
        </w:tc>
        <w:tc>
          <w:tcPr>
            <w:tcW w:w="1701" w:type="dxa"/>
            <w:tcBorders>
              <w:top w:val="nil"/>
            </w:tcBorders>
          </w:tcPr>
          <w:p w:rsidR="002A07A0" w:rsidRPr="00916ECF" w:rsidRDefault="002A07A0" w:rsidP="001016EC">
            <w:pPr>
              <w:pStyle w:val="ListParagraph"/>
              <w:spacing w:line="360" w:lineRule="auto"/>
              <w:ind w:left="0"/>
              <w:jc w:val="both"/>
              <w:rPr>
                <w:rFonts w:asciiTheme="minorBidi" w:hAnsiTheme="minorBidi" w:cstheme="minorBidi"/>
                <w:sz w:val="24"/>
                <w:szCs w:val="24"/>
              </w:rPr>
            </w:pPr>
          </w:p>
        </w:tc>
        <w:tc>
          <w:tcPr>
            <w:tcW w:w="2126" w:type="dxa"/>
            <w:gridSpan w:val="2"/>
            <w:tcBorders>
              <w:top w:val="nil"/>
            </w:tcBorders>
          </w:tcPr>
          <w:p w:rsidR="002A07A0" w:rsidRPr="00916ECF" w:rsidRDefault="002A07A0" w:rsidP="001016EC">
            <w:pPr>
              <w:spacing w:line="360" w:lineRule="auto"/>
              <w:rPr>
                <w:rFonts w:asciiTheme="minorBidi" w:hAnsiTheme="minorBidi" w:cstheme="minorBidi"/>
                <w:sz w:val="24"/>
                <w:szCs w:val="24"/>
              </w:rPr>
            </w:pPr>
          </w:p>
        </w:tc>
        <w:tc>
          <w:tcPr>
            <w:tcW w:w="283" w:type="dxa"/>
          </w:tcPr>
          <w:p w:rsidR="002A07A0" w:rsidRPr="00916ECF" w:rsidRDefault="002A07A0" w:rsidP="001016EC">
            <w:pPr>
              <w:spacing w:line="360" w:lineRule="auto"/>
              <w:rPr>
                <w:rFonts w:asciiTheme="minorBidi" w:hAnsiTheme="minorBidi" w:cstheme="minorBidi"/>
                <w:sz w:val="24"/>
                <w:szCs w:val="24"/>
              </w:rPr>
            </w:pPr>
            <w:r w:rsidRPr="00916ECF">
              <w:rPr>
                <w:rFonts w:asciiTheme="minorBidi" w:hAnsiTheme="minorBidi" w:cstheme="minorBidi"/>
                <w:sz w:val="24"/>
                <w:szCs w:val="24"/>
              </w:rPr>
              <w:t>2.</w:t>
            </w:r>
          </w:p>
        </w:tc>
        <w:tc>
          <w:tcPr>
            <w:tcW w:w="2694" w:type="dxa"/>
          </w:tcPr>
          <w:p w:rsidR="002A07A0" w:rsidRPr="00916ECF" w:rsidRDefault="002A07A0" w:rsidP="001016EC">
            <w:pPr>
              <w:pStyle w:val="ListParagraph"/>
              <w:spacing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Unsur-unsur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pelaksana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tugas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kewajiban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kurang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baik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melanggar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etika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diberikan</w:t>
            </w:r>
            <w:proofErr w:type="spellEnd"/>
            <w:r w:rsidRPr="00916ECF">
              <w:rPr>
                <w:rFonts w:asciiTheme="minorBidi" w:hAnsiTheme="minorBidi" w:cstheme="minorBidi"/>
                <w:sz w:val="24"/>
                <w:szCs w:val="24"/>
              </w:rPr>
              <w:t xml:space="preserve"> </w:t>
            </w:r>
            <w:proofErr w:type="spellStart"/>
            <w:proofErr w:type="gramStart"/>
            <w:r w:rsidRPr="00916ECF">
              <w:rPr>
                <w:rFonts w:asciiTheme="minorBidi" w:hAnsiTheme="minorBidi" w:cstheme="minorBidi"/>
                <w:sz w:val="24"/>
                <w:szCs w:val="24"/>
              </w:rPr>
              <w:t>teguran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maksimal</w:t>
            </w:r>
            <w:proofErr w:type="spellEnd"/>
            <w:r w:rsidRPr="00916ECF">
              <w:rPr>
                <w:rFonts w:asciiTheme="minorBidi" w:hAnsiTheme="minorBidi" w:cstheme="minorBidi"/>
                <w:sz w:val="24"/>
                <w:szCs w:val="24"/>
              </w:rPr>
              <w:t xml:space="preserve"> 3 (</w:t>
            </w:r>
            <w:proofErr w:type="spellStart"/>
            <w:r w:rsidRPr="00916ECF">
              <w:rPr>
                <w:rFonts w:asciiTheme="minorBidi" w:hAnsiTheme="minorBidi" w:cstheme="minorBidi"/>
                <w:sz w:val="24"/>
                <w:szCs w:val="24"/>
              </w:rPr>
              <w:t>tiga</w:t>
            </w:r>
            <w:proofErr w:type="spellEnd"/>
            <w:r w:rsidRPr="00916ECF">
              <w:rPr>
                <w:rFonts w:asciiTheme="minorBidi" w:hAnsiTheme="minorBidi" w:cstheme="minorBidi"/>
                <w:sz w:val="24"/>
                <w:szCs w:val="24"/>
              </w:rPr>
              <w:t xml:space="preserve">) kali, </w:t>
            </w:r>
            <w:proofErr w:type="spellStart"/>
            <w:r w:rsidRPr="00916ECF">
              <w:rPr>
                <w:rFonts w:asciiTheme="minorBidi" w:hAnsiTheme="minorBidi" w:cstheme="minorBidi"/>
                <w:sz w:val="24"/>
                <w:szCs w:val="24"/>
              </w:rPr>
              <w:t>peringatan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tertulis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pemberhentikan</w:t>
            </w:r>
            <w:proofErr w:type="spellEnd"/>
            <w:r w:rsidRPr="00916ECF">
              <w:rPr>
                <w:rFonts w:asciiTheme="minorBidi" w:hAnsiTheme="minorBidi" w:cstheme="minorBidi"/>
                <w:sz w:val="24"/>
                <w:szCs w:val="24"/>
              </w:rPr>
              <w:t>.</w:t>
            </w:r>
          </w:p>
        </w:tc>
      </w:tr>
    </w:tbl>
    <w:p w:rsidR="00116734" w:rsidRDefault="00116734" w:rsidP="00116734">
      <w:pPr>
        <w:tabs>
          <w:tab w:val="left" w:pos="426"/>
        </w:tabs>
        <w:spacing w:after="0" w:line="240" w:lineRule="auto"/>
        <w:jc w:val="both"/>
        <w:rPr>
          <w:rFonts w:asciiTheme="minorBidi" w:hAnsiTheme="minorBidi" w:cstheme="minorBidi"/>
          <w:noProof/>
          <w:lang w:val="id-ID"/>
        </w:rPr>
      </w:pPr>
    </w:p>
    <w:p w:rsidR="001016EC" w:rsidRPr="002A07A0" w:rsidRDefault="001016EC" w:rsidP="00116734">
      <w:pPr>
        <w:tabs>
          <w:tab w:val="left" w:pos="426"/>
        </w:tabs>
        <w:spacing w:after="0" w:line="240" w:lineRule="auto"/>
        <w:jc w:val="both"/>
        <w:rPr>
          <w:rFonts w:asciiTheme="minorBidi" w:hAnsiTheme="minorBidi" w:cstheme="minorBidi"/>
          <w:noProof/>
          <w:lang w:val="id-ID"/>
        </w:rPr>
      </w:pPr>
    </w:p>
    <w:p w:rsidR="00116734" w:rsidRPr="00116734" w:rsidRDefault="00116734" w:rsidP="0015063E">
      <w:pPr>
        <w:numPr>
          <w:ilvl w:val="1"/>
          <w:numId w:val="10"/>
        </w:numPr>
        <w:spacing w:after="0" w:line="240" w:lineRule="auto"/>
        <w:ind w:left="993" w:hanging="567"/>
        <w:jc w:val="both"/>
        <w:rPr>
          <w:rFonts w:asciiTheme="minorBidi" w:hAnsiTheme="minorBidi" w:cstheme="minorBidi"/>
          <w:noProof/>
          <w:lang w:val="id-ID"/>
        </w:rPr>
      </w:pPr>
      <w:r w:rsidRPr="00116734">
        <w:rPr>
          <w:rFonts w:asciiTheme="minorBidi" w:hAnsiTheme="minorBidi" w:cstheme="minorBidi"/>
          <w:noProof/>
        </w:rPr>
        <w:lastRenderedPageBreak/>
        <w:t xml:space="preserve">Indikator Standar Mutu Personal </w:t>
      </w:r>
      <w:r w:rsidRPr="00116734">
        <w:rPr>
          <w:rFonts w:asciiTheme="minorBidi" w:hAnsiTheme="minorBidi" w:cstheme="minorBidi"/>
          <w:noProof/>
          <w:lang w:val="id-ID"/>
        </w:rPr>
        <w:t>Publikasi dan Penerbitan Ilmiah.</w:t>
      </w:r>
      <w:r w:rsidRPr="00116734">
        <w:rPr>
          <w:rFonts w:asciiTheme="minorBidi" w:hAnsiTheme="minorBidi" w:cstheme="minorBidi"/>
          <w:noProof/>
        </w:rPr>
        <w:t xml:space="preserve">  </w:t>
      </w:r>
    </w:p>
    <w:p w:rsidR="00116734" w:rsidRPr="00116734" w:rsidRDefault="00116734" w:rsidP="00116734">
      <w:pPr>
        <w:tabs>
          <w:tab w:val="left" w:pos="426"/>
        </w:tabs>
        <w:spacing w:after="0" w:line="240" w:lineRule="auto"/>
        <w:jc w:val="both"/>
        <w:rPr>
          <w:rFonts w:asciiTheme="minorBidi" w:hAnsiTheme="minorBidi" w:cstheme="minorBidi"/>
          <w:noProof/>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86"/>
        <w:gridCol w:w="419"/>
        <w:gridCol w:w="1780"/>
        <w:gridCol w:w="419"/>
        <w:gridCol w:w="2983"/>
      </w:tblGrid>
      <w:tr w:rsidR="00116734" w:rsidRPr="00916ECF" w:rsidTr="001016EC">
        <w:tc>
          <w:tcPr>
            <w:tcW w:w="1878" w:type="dxa"/>
            <w:gridSpan w:val="2"/>
            <w:tcBorders>
              <w:bottom w:val="single" w:sz="4" w:space="0" w:color="auto"/>
            </w:tcBorders>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STANDAR</w:t>
            </w:r>
          </w:p>
        </w:tc>
        <w:tc>
          <w:tcPr>
            <w:tcW w:w="2199"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KRITERIA</w:t>
            </w:r>
          </w:p>
        </w:tc>
        <w:tc>
          <w:tcPr>
            <w:tcW w:w="3402"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INDIKATOR</w:t>
            </w:r>
          </w:p>
        </w:tc>
      </w:tr>
      <w:tr w:rsidR="001016EC" w:rsidRPr="00916ECF" w:rsidTr="001016EC">
        <w:trPr>
          <w:trHeight w:val="2798"/>
        </w:trPr>
        <w:tc>
          <w:tcPr>
            <w:tcW w:w="1878" w:type="dxa"/>
            <w:gridSpan w:val="2"/>
            <w:vMerge w:val="restart"/>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Profesionalitas</w:t>
            </w:r>
            <w:proofErr w:type="spellEnd"/>
          </w:p>
        </w:tc>
        <w:tc>
          <w:tcPr>
            <w:tcW w:w="419"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a.</w:t>
            </w:r>
          </w:p>
        </w:tc>
        <w:tc>
          <w:tcPr>
            <w:tcW w:w="1780" w:type="dxa"/>
            <w:vMerge w:val="restart"/>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Keahlian</w:t>
            </w:r>
            <w:proofErr w:type="spellEnd"/>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proofErr w:type="spellStart"/>
            <w:r w:rsidRPr="00916ECF">
              <w:rPr>
                <w:rFonts w:asciiTheme="minorBidi" w:hAnsiTheme="minorBidi" w:cstheme="minorBidi"/>
                <w:sz w:val="24"/>
                <w:szCs w:val="24"/>
              </w:rPr>
              <w:t>Pengakuan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keahlian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penguasaan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spesialisasi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keilmuan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diperoleh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kelompok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teman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sejawat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pimpinan</w:t>
            </w:r>
            <w:proofErr w:type="spellEnd"/>
            <w:r w:rsidRPr="00916ECF">
              <w:rPr>
                <w:rFonts w:asciiTheme="minorBidi" w:hAnsiTheme="minorBidi" w:cstheme="minorBidi"/>
                <w:sz w:val="24"/>
                <w:szCs w:val="24"/>
              </w:rPr>
              <w:t xml:space="preserve"> IAIN </w:t>
            </w:r>
            <w:proofErr w:type="spellStart"/>
            <w:r w:rsidRPr="00916ECF">
              <w:rPr>
                <w:rFonts w:asciiTheme="minorBidi" w:hAnsiTheme="minorBidi" w:cstheme="minorBidi"/>
                <w:sz w:val="24"/>
                <w:szCs w:val="24"/>
              </w:rPr>
              <w:t>Padangsidimpuan</w:t>
            </w:r>
            <w:proofErr w:type="spellEnd"/>
            <w:r w:rsidRPr="00916ECF">
              <w:rPr>
                <w:rFonts w:asciiTheme="minorBidi" w:hAnsiTheme="minorBidi" w:cstheme="minorBidi"/>
                <w:sz w:val="24"/>
                <w:szCs w:val="24"/>
              </w:rPr>
              <w:t>.</w:t>
            </w:r>
          </w:p>
        </w:tc>
      </w:tr>
      <w:tr w:rsidR="001016EC" w:rsidRPr="00916ECF" w:rsidTr="001016EC">
        <w:trPr>
          <w:trHeight w:val="1339"/>
        </w:trPr>
        <w:tc>
          <w:tcPr>
            <w:tcW w:w="1878" w:type="dxa"/>
            <w:gridSpan w:val="2"/>
            <w:vMerge/>
            <w:tcBorders>
              <w:top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780" w:type="dxa"/>
            <w:vMerge/>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Perolehan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indeksasi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luar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negeri</w:t>
            </w:r>
            <w:proofErr w:type="spellEnd"/>
            <w:r w:rsidRPr="00916ECF">
              <w:rPr>
                <w:rFonts w:asciiTheme="minorBidi" w:hAnsiTheme="minorBidi" w:cstheme="minorBidi"/>
                <w:sz w:val="24"/>
                <w:szCs w:val="24"/>
              </w:rPr>
              <w:t>.</w:t>
            </w:r>
          </w:p>
        </w:tc>
      </w:tr>
      <w:tr w:rsidR="001016EC" w:rsidRPr="00916ECF" w:rsidTr="001016EC">
        <w:trPr>
          <w:trHeight w:val="1998"/>
        </w:trPr>
        <w:tc>
          <w:tcPr>
            <w:tcW w:w="392"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val="restart"/>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b.</w:t>
            </w:r>
          </w:p>
        </w:tc>
        <w:tc>
          <w:tcPr>
            <w:tcW w:w="1780" w:type="dxa"/>
            <w:vMerge w:val="restart"/>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Pengembangan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Keahlian</w:t>
            </w:r>
            <w:proofErr w:type="spellEnd"/>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proofErr w:type="spellStart"/>
            <w:r w:rsidRPr="00916ECF">
              <w:rPr>
                <w:rFonts w:asciiTheme="minorBidi" w:hAnsiTheme="minorBidi" w:cstheme="minorBidi"/>
                <w:sz w:val="24"/>
                <w:szCs w:val="24"/>
              </w:rPr>
              <w:t>Aktif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kegiatan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penelitian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dilakukan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individu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kelompok</w:t>
            </w:r>
            <w:proofErr w:type="spell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sekali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setahun</w:t>
            </w:r>
            <w:proofErr w:type="spellEnd"/>
            <w:r w:rsidRPr="00916ECF">
              <w:rPr>
                <w:rFonts w:asciiTheme="minorBidi" w:hAnsiTheme="minorBidi" w:cstheme="minorBidi"/>
                <w:sz w:val="24"/>
                <w:szCs w:val="24"/>
              </w:rPr>
              <w:t>.</w:t>
            </w:r>
          </w:p>
        </w:tc>
      </w:tr>
      <w:tr w:rsidR="001016EC" w:rsidRPr="00916ECF" w:rsidTr="001016EC">
        <w:trPr>
          <w:trHeight w:val="2758"/>
        </w:trPr>
        <w:tc>
          <w:tcPr>
            <w:tcW w:w="392"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780" w:type="dxa"/>
            <w:vMerge/>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Aktifk</w:t>
            </w:r>
            <w:proofErr w:type="spellEnd"/>
            <w:r w:rsidRPr="00916ECF">
              <w:rPr>
                <w:rFonts w:asciiTheme="minorBidi" w:hAnsiTheme="minorBidi" w:cstheme="minorBidi"/>
                <w:sz w:val="24"/>
                <w:szCs w:val="24"/>
                <w:lang w:val="id-ID"/>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kegiatan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monografi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individu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kelompok</w:t>
            </w:r>
            <w:proofErr w:type="spellEnd"/>
            <w:r w:rsidRPr="00916ECF">
              <w:rPr>
                <w:rFonts w:asciiTheme="minorBidi" w:hAnsiTheme="minorBidi" w:cstheme="minorBidi"/>
                <w:sz w:val="24"/>
                <w:szCs w:val="24"/>
              </w:rPr>
              <w:t xml:space="preserve"> minimal </w:t>
            </w:r>
            <w:proofErr w:type="spellStart"/>
            <w:r w:rsidRPr="00916ECF">
              <w:rPr>
                <w:rFonts w:asciiTheme="minorBidi" w:hAnsiTheme="minorBidi" w:cstheme="minorBidi"/>
                <w:sz w:val="24"/>
                <w:szCs w:val="24"/>
              </w:rPr>
              <w:t>sekali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setahun</w:t>
            </w:r>
            <w:proofErr w:type="spellEnd"/>
            <w:r w:rsidRPr="00916ECF">
              <w:rPr>
                <w:rFonts w:asciiTheme="minorBidi" w:hAnsiTheme="minorBidi" w:cstheme="minorBidi"/>
                <w:sz w:val="24"/>
                <w:szCs w:val="24"/>
              </w:rPr>
              <w:t>.</w:t>
            </w:r>
          </w:p>
        </w:tc>
      </w:tr>
      <w:tr w:rsidR="001016EC" w:rsidRPr="00916ECF" w:rsidTr="001016EC">
        <w:trPr>
          <w:trHeight w:val="3028"/>
        </w:trPr>
        <w:tc>
          <w:tcPr>
            <w:tcW w:w="392"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780" w:type="dxa"/>
            <w:vMerge/>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Aktif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kegiatan-kegiatan</w:t>
            </w:r>
            <w:proofErr w:type="spellEnd"/>
            <w:r w:rsidRPr="00916ECF">
              <w:rPr>
                <w:rFonts w:asciiTheme="minorBidi" w:hAnsiTheme="minorBidi" w:cstheme="minorBidi"/>
                <w:sz w:val="24"/>
                <w:szCs w:val="24"/>
              </w:rPr>
              <w:t xml:space="preserve"> </w:t>
            </w:r>
            <w:proofErr w:type="spellStart"/>
            <w:proofErr w:type="gramStart"/>
            <w:r w:rsidRPr="00916ECF">
              <w:rPr>
                <w:rFonts w:asciiTheme="minorBidi" w:hAnsiTheme="minorBidi" w:cstheme="minorBidi"/>
                <w:sz w:val="24"/>
                <w:szCs w:val="24"/>
              </w:rPr>
              <w:t>pertemuan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seminar, </w:t>
            </w:r>
            <w:proofErr w:type="spellStart"/>
            <w:r w:rsidRPr="00916ECF">
              <w:rPr>
                <w:rFonts w:asciiTheme="minorBidi" w:hAnsiTheme="minorBidi" w:cstheme="minorBidi"/>
                <w:sz w:val="24"/>
                <w:szCs w:val="24"/>
              </w:rPr>
              <w:t>sarasehan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lokakarya</w:t>
            </w:r>
            <w:proofErr w:type="spellEnd"/>
            <w:r w:rsidRPr="00916ECF">
              <w:rPr>
                <w:rFonts w:asciiTheme="minorBidi" w:hAnsiTheme="minorBidi" w:cstheme="minorBidi"/>
                <w:sz w:val="24"/>
                <w:szCs w:val="24"/>
              </w:rPr>
              <w:t xml:space="preserve">, workshop,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kegiatan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lainnya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sejenis</w:t>
            </w:r>
            <w:proofErr w:type="spellEnd"/>
            <w:r w:rsidRPr="00916ECF">
              <w:rPr>
                <w:rFonts w:asciiTheme="minorBidi" w:hAnsiTheme="minorBidi" w:cstheme="minorBidi"/>
                <w:sz w:val="24"/>
                <w:szCs w:val="24"/>
              </w:rPr>
              <w:t>.</w:t>
            </w:r>
          </w:p>
        </w:tc>
      </w:tr>
      <w:tr w:rsidR="001016EC" w:rsidRPr="00916ECF" w:rsidTr="001016EC">
        <w:trPr>
          <w:trHeight w:val="1937"/>
        </w:trPr>
        <w:tc>
          <w:tcPr>
            <w:tcW w:w="392"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val="restart"/>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c.</w:t>
            </w:r>
          </w:p>
        </w:tc>
        <w:tc>
          <w:tcPr>
            <w:tcW w:w="1780" w:type="dxa"/>
            <w:vMerge w:val="restart"/>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Penerapan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Teknologi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Instruksional</w:t>
            </w:r>
            <w:proofErr w:type="spellEnd"/>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penerbitan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semaksimal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mungkin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menggunakan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teknologi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instruksional</w:t>
            </w:r>
            <w:proofErr w:type="spellEnd"/>
            <w:r w:rsidRPr="00916ECF">
              <w:rPr>
                <w:rFonts w:asciiTheme="minorBidi" w:hAnsiTheme="minorBidi" w:cstheme="minorBidi"/>
                <w:sz w:val="24"/>
                <w:szCs w:val="24"/>
              </w:rPr>
              <w:t>.</w:t>
            </w:r>
          </w:p>
        </w:tc>
      </w:tr>
      <w:tr w:rsidR="001016EC" w:rsidRPr="00916ECF" w:rsidTr="001016EC">
        <w:trPr>
          <w:trHeight w:val="1379"/>
        </w:trPr>
        <w:tc>
          <w:tcPr>
            <w:tcW w:w="392"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780" w:type="dxa"/>
            <w:vMerge/>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Kepuasan</w:t>
            </w:r>
            <w:proofErr w:type="spellEnd"/>
            <w:r w:rsidRPr="00916ECF">
              <w:rPr>
                <w:rFonts w:asciiTheme="minorBidi" w:hAnsiTheme="minorBidi" w:cstheme="minorBidi"/>
                <w:sz w:val="24"/>
                <w:szCs w:val="24"/>
              </w:rPr>
              <w:t xml:space="preserve"> Reader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membaca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1016EC" w:rsidRPr="00916ECF" w:rsidTr="001016EC">
        <w:trPr>
          <w:trHeight w:val="3245"/>
        </w:trPr>
        <w:tc>
          <w:tcPr>
            <w:tcW w:w="392"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val="restart"/>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val="restart"/>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d.</w:t>
            </w:r>
          </w:p>
        </w:tc>
        <w:tc>
          <w:tcPr>
            <w:tcW w:w="1780" w:type="dxa"/>
            <w:vMerge w:val="restart"/>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Penerapan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Etika</w:t>
            </w:r>
            <w:proofErr w:type="spellEnd"/>
          </w:p>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peraturan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LIPI, </w:t>
            </w:r>
            <w:proofErr w:type="spellStart"/>
            <w:r w:rsidRPr="00916ECF">
              <w:rPr>
                <w:rFonts w:asciiTheme="minorBidi" w:hAnsiTheme="minorBidi" w:cstheme="minorBidi"/>
                <w:sz w:val="24"/>
                <w:szCs w:val="24"/>
              </w:rPr>
              <w:t>Kementerian</w:t>
            </w:r>
            <w:proofErr w:type="spellEnd"/>
            <w:r w:rsidRPr="00916ECF">
              <w:rPr>
                <w:rFonts w:asciiTheme="minorBidi" w:hAnsiTheme="minorBidi" w:cstheme="minorBidi"/>
                <w:sz w:val="24"/>
                <w:szCs w:val="24"/>
              </w:rPr>
              <w:t xml:space="preserve"> Agama, IAIN </w:t>
            </w:r>
            <w:proofErr w:type="spellStart"/>
            <w:r w:rsidRPr="00916ECF">
              <w:rPr>
                <w:rFonts w:asciiTheme="minorBidi" w:hAnsiTheme="minorBidi" w:cstheme="minorBidi"/>
                <w:sz w:val="24"/>
                <w:szCs w:val="24"/>
              </w:rPr>
              <w:t>Padangsidimpuan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institusi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resmi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lainnya</w:t>
            </w:r>
            <w:proofErr w:type="spellEnd"/>
            <w:r w:rsidRPr="00916ECF">
              <w:rPr>
                <w:rFonts w:asciiTheme="minorBidi" w:hAnsiTheme="minorBidi" w:cstheme="minorBidi"/>
                <w:sz w:val="24"/>
                <w:szCs w:val="24"/>
              </w:rPr>
              <w:t xml:space="preserve"> di </w:t>
            </w:r>
            <w:proofErr w:type="spellStart"/>
            <w:r w:rsidRPr="00916ECF">
              <w:rPr>
                <w:rFonts w:asciiTheme="minorBidi" w:hAnsiTheme="minorBidi" w:cstheme="minorBidi"/>
                <w:sz w:val="24"/>
                <w:szCs w:val="24"/>
              </w:rPr>
              <w:t>tingkat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nasional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internasional</w:t>
            </w:r>
            <w:proofErr w:type="spellEnd"/>
            <w:r w:rsidRPr="00916ECF">
              <w:rPr>
                <w:rFonts w:asciiTheme="minorBidi" w:hAnsiTheme="minorBidi" w:cstheme="minorBidi"/>
                <w:sz w:val="24"/>
                <w:szCs w:val="24"/>
              </w:rPr>
              <w:t xml:space="preserve">. </w:t>
            </w:r>
          </w:p>
        </w:tc>
      </w:tr>
      <w:tr w:rsidR="001016EC" w:rsidRPr="00916ECF" w:rsidTr="001016EC">
        <w:trPr>
          <w:trHeight w:val="1318"/>
        </w:trPr>
        <w:tc>
          <w:tcPr>
            <w:tcW w:w="392"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86" w:type="dxa"/>
            <w:vMerge/>
            <w:tcBorders>
              <w:top w:val="nil"/>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vMerge/>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780" w:type="dxa"/>
            <w:vMerge/>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19" w:type="dxa"/>
            <w:tcBorders>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983"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Tidak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terlibat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kegiatan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melanggar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etika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bl>
    <w:p w:rsidR="00D942B2" w:rsidRPr="00116734" w:rsidRDefault="00D942B2" w:rsidP="00116734">
      <w:pPr>
        <w:tabs>
          <w:tab w:val="left" w:pos="426"/>
        </w:tabs>
        <w:spacing w:after="0" w:line="240" w:lineRule="auto"/>
        <w:jc w:val="both"/>
        <w:rPr>
          <w:rFonts w:asciiTheme="minorBidi" w:hAnsiTheme="minorBidi" w:cstheme="minorBidi"/>
          <w:noProof/>
          <w:lang w:val="id-ID"/>
        </w:rPr>
      </w:pPr>
    </w:p>
    <w:p w:rsidR="00116734" w:rsidRPr="00116734" w:rsidRDefault="00116734" w:rsidP="0015063E">
      <w:pPr>
        <w:numPr>
          <w:ilvl w:val="1"/>
          <w:numId w:val="10"/>
        </w:numPr>
        <w:spacing w:after="0" w:line="240" w:lineRule="auto"/>
        <w:ind w:left="993" w:hanging="567"/>
        <w:jc w:val="both"/>
        <w:rPr>
          <w:rFonts w:asciiTheme="minorBidi" w:hAnsiTheme="minorBidi" w:cstheme="minorBidi"/>
          <w:noProof/>
          <w:lang w:val="id-ID"/>
        </w:rPr>
      </w:pPr>
      <w:r w:rsidRPr="00116734">
        <w:rPr>
          <w:rFonts w:asciiTheme="minorBidi" w:hAnsiTheme="minorBidi" w:cstheme="minorBidi"/>
          <w:noProof/>
        </w:rPr>
        <w:lastRenderedPageBreak/>
        <w:t xml:space="preserve">Indikator Standar Mutu Karya Ilmiah </w:t>
      </w:r>
      <w:r w:rsidRPr="00116734">
        <w:rPr>
          <w:rFonts w:asciiTheme="minorBidi" w:hAnsiTheme="minorBidi" w:cstheme="minorBidi"/>
          <w:noProof/>
          <w:lang w:val="id-ID"/>
        </w:rPr>
        <w:t>Publikasi dan Penerbitan Ilmiah.</w:t>
      </w:r>
    </w:p>
    <w:p w:rsidR="00116734" w:rsidRPr="00116734" w:rsidRDefault="00116734" w:rsidP="00116734">
      <w:pPr>
        <w:tabs>
          <w:tab w:val="left" w:pos="426"/>
        </w:tabs>
        <w:spacing w:after="0" w:line="240" w:lineRule="auto"/>
        <w:ind w:left="360"/>
        <w:jc w:val="both"/>
        <w:rPr>
          <w:rFonts w:asciiTheme="minorBidi" w:hAnsiTheme="minorBidi" w:cstheme="minorBidi"/>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377"/>
        <w:gridCol w:w="421"/>
        <w:gridCol w:w="1803"/>
        <w:gridCol w:w="471"/>
        <w:gridCol w:w="3012"/>
      </w:tblGrid>
      <w:tr w:rsidR="00116734" w:rsidRPr="00916ECF" w:rsidTr="001016EC">
        <w:tc>
          <w:tcPr>
            <w:tcW w:w="1767"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STANDAR</w:t>
            </w:r>
          </w:p>
        </w:tc>
        <w:tc>
          <w:tcPr>
            <w:tcW w:w="2224"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KRITERIA</w:t>
            </w:r>
          </w:p>
        </w:tc>
        <w:tc>
          <w:tcPr>
            <w:tcW w:w="3483"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INDIKATOR</w:t>
            </w:r>
          </w:p>
        </w:tc>
      </w:tr>
      <w:tr w:rsidR="001016EC" w:rsidRPr="00916ECF" w:rsidTr="001016EC">
        <w:trPr>
          <w:trHeight w:val="3235"/>
        </w:trPr>
        <w:tc>
          <w:tcPr>
            <w:tcW w:w="1767" w:type="dxa"/>
            <w:gridSpan w:val="2"/>
            <w:vMerge w:val="restart"/>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Kualitas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Kajian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Penyajian</w:t>
            </w:r>
            <w:proofErr w:type="spellEnd"/>
            <w:r w:rsidRPr="00916ECF">
              <w:rPr>
                <w:rFonts w:asciiTheme="minorBidi" w:hAnsiTheme="minorBidi" w:cstheme="minorBidi"/>
                <w:sz w:val="24"/>
                <w:szCs w:val="24"/>
              </w:rPr>
              <w:t>.</w:t>
            </w:r>
          </w:p>
        </w:tc>
        <w:tc>
          <w:tcPr>
            <w:tcW w:w="421" w:type="dxa"/>
            <w:vMerge w:val="restart"/>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r w:rsidRPr="00916ECF">
              <w:rPr>
                <w:rFonts w:asciiTheme="minorBidi" w:hAnsiTheme="minorBidi" w:cstheme="minorBidi"/>
                <w:sz w:val="24"/>
                <w:szCs w:val="24"/>
              </w:rPr>
              <w:t>a.</w:t>
            </w:r>
          </w:p>
        </w:tc>
        <w:tc>
          <w:tcPr>
            <w:tcW w:w="1803" w:type="dxa"/>
            <w:vMerge w:val="restart"/>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Kajian</w:t>
            </w:r>
            <w:proofErr w:type="spellEnd"/>
          </w:p>
        </w:tc>
        <w:tc>
          <w:tcPr>
            <w:tcW w:w="471" w:type="dxa"/>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3012"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Seluruh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kajian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monografi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buku</w:t>
            </w:r>
            <w:proofErr w:type="spellEnd"/>
            <w:r w:rsidRPr="00916ECF">
              <w:rPr>
                <w:rFonts w:asciiTheme="minorBidi" w:hAnsiTheme="minorBidi" w:cstheme="minorBidi"/>
                <w:sz w:val="24"/>
                <w:szCs w:val="24"/>
              </w:rPr>
              <w:t xml:space="preserve"> ajar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didukung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teori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data yang </w:t>
            </w:r>
            <w:proofErr w:type="spellStart"/>
            <w:r w:rsidRPr="00916ECF">
              <w:rPr>
                <w:rFonts w:asciiTheme="minorBidi" w:hAnsiTheme="minorBidi" w:cstheme="minorBidi"/>
                <w:sz w:val="24"/>
                <w:szCs w:val="24"/>
              </w:rPr>
              <w:t>akurat</w:t>
            </w:r>
            <w:proofErr w:type="spellEnd"/>
            <w:proofErr w:type="gramStart"/>
            <w:r w:rsidRPr="00916ECF">
              <w:rPr>
                <w:rFonts w:asciiTheme="minorBidi" w:hAnsiTheme="minorBidi" w:cstheme="minorBidi"/>
                <w:sz w:val="24"/>
                <w:szCs w:val="24"/>
              </w:rPr>
              <w:t>,;</w:t>
            </w:r>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tidak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bersifat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praduga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opini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asumsi</w:t>
            </w:r>
            <w:proofErr w:type="spellEnd"/>
            <w:r w:rsidRPr="00916ECF">
              <w:rPr>
                <w:rFonts w:asciiTheme="minorBidi" w:hAnsiTheme="minorBidi" w:cstheme="minorBidi"/>
                <w:sz w:val="24"/>
                <w:szCs w:val="24"/>
              </w:rPr>
              <w:t>.</w:t>
            </w:r>
          </w:p>
        </w:tc>
      </w:tr>
      <w:tr w:rsidR="001016EC" w:rsidRPr="00916ECF" w:rsidTr="001016EC">
        <w:trPr>
          <w:trHeight w:val="2964"/>
        </w:trPr>
        <w:tc>
          <w:tcPr>
            <w:tcW w:w="1767" w:type="dxa"/>
            <w:gridSpan w:val="2"/>
            <w:vMerge/>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1" w:type="dxa"/>
            <w:vMerge/>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1803" w:type="dxa"/>
            <w:vMerge/>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471" w:type="dxa"/>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3012"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diterbitkan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hasil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penelitian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lapangan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perpustakaan</w:t>
            </w:r>
            <w:proofErr w:type="spellEnd"/>
            <w:proofErr w:type="gramStart"/>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bukan</w:t>
            </w:r>
            <w:proofErr w:type="spellEnd"/>
            <w:proofErr w:type="gram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materi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kuliah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editorial. </w:t>
            </w:r>
          </w:p>
        </w:tc>
      </w:tr>
      <w:tr w:rsidR="001016EC" w:rsidRPr="00916ECF" w:rsidTr="001016EC">
        <w:trPr>
          <w:trHeight w:val="1978"/>
        </w:trPr>
        <w:tc>
          <w:tcPr>
            <w:tcW w:w="390" w:type="dxa"/>
            <w:vMerge w:val="restart"/>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1377" w:type="dxa"/>
            <w:vMerge w:val="restart"/>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421" w:type="dxa"/>
            <w:vMerge w:val="restart"/>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r w:rsidRPr="00916ECF">
              <w:rPr>
                <w:rFonts w:asciiTheme="minorBidi" w:hAnsiTheme="minorBidi" w:cstheme="minorBidi"/>
                <w:sz w:val="24"/>
                <w:szCs w:val="24"/>
              </w:rPr>
              <w:t>b.</w:t>
            </w:r>
          </w:p>
        </w:tc>
        <w:tc>
          <w:tcPr>
            <w:tcW w:w="1803" w:type="dxa"/>
            <w:vMerge w:val="restart"/>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roofErr w:type="spellStart"/>
            <w:r w:rsidRPr="00916ECF">
              <w:rPr>
                <w:rFonts w:asciiTheme="minorBidi" w:hAnsiTheme="minorBidi" w:cstheme="minorBidi"/>
                <w:sz w:val="24"/>
                <w:szCs w:val="24"/>
              </w:rPr>
              <w:t>Penyajian</w:t>
            </w:r>
            <w:proofErr w:type="spellEnd"/>
          </w:p>
        </w:tc>
        <w:tc>
          <w:tcPr>
            <w:tcW w:w="471" w:type="dxa"/>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3012"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Penyajian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memenuhi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tata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kaidah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bahasa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benar</w:t>
            </w:r>
            <w:proofErr w:type="spellEnd"/>
            <w:r w:rsidRPr="00916ECF">
              <w:rPr>
                <w:rFonts w:asciiTheme="minorBidi" w:hAnsiTheme="minorBidi" w:cstheme="minorBidi"/>
                <w:sz w:val="24"/>
                <w:szCs w:val="24"/>
              </w:rPr>
              <w:t>.</w:t>
            </w:r>
          </w:p>
        </w:tc>
      </w:tr>
      <w:tr w:rsidR="001016EC" w:rsidRPr="00916ECF" w:rsidTr="001016EC">
        <w:trPr>
          <w:trHeight w:val="5039"/>
        </w:trPr>
        <w:tc>
          <w:tcPr>
            <w:tcW w:w="390" w:type="dxa"/>
            <w:vMerge/>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1377" w:type="dxa"/>
            <w:vMerge/>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421" w:type="dxa"/>
            <w:vMerge/>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1803" w:type="dxa"/>
            <w:vMerge/>
            <w:tcBorders>
              <w:lef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471" w:type="dxa"/>
            <w:tcBorders>
              <w:right w:val="nil"/>
            </w:tcBorders>
          </w:tcPr>
          <w:p w:rsidR="001016EC" w:rsidRPr="00916ECF" w:rsidRDefault="001016EC" w:rsidP="001016EC">
            <w:pPr>
              <w:pStyle w:val="ListParagraph"/>
              <w:spacing w:after="0" w:line="360" w:lineRule="auto"/>
              <w:ind w:left="0"/>
              <w:jc w:val="both"/>
              <w:rPr>
                <w:rFonts w:asciiTheme="minorBidi" w:hAnsiTheme="minorBidi" w:cstheme="minorBidi"/>
                <w:sz w:val="24"/>
                <w:szCs w:val="24"/>
              </w:rPr>
            </w:pPr>
          </w:p>
        </w:tc>
        <w:tc>
          <w:tcPr>
            <w:tcW w:w="3012" w:type="dxa"/>
            <w:tcBorders>
              <w:lef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Kata-kata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istilah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penyajian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tulisan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harus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tetap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menggunakan</w:t>
            </w:r>
            <w:proofErr w:type="spellEnd"/>
            <w:r w:rsidRPr="00916ECF">
              <w:rPr>
                <w:rFonts w:asciiTheme="minorBidi" w:hAnsiTheme="minorBidi" w:cstheme="minorBidi"/>
                <w:sz w:val="24"/>
                <w:szCs w:val="24"/>
              </w:rPr>
              <w:t xml:space="preserve"> kata-kata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istilah-istilah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populer</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terkecuali</w:t>
            </w:r>
            <w:proofErr w:type="spellEnd"/>
            <w:r w:rsidRPr="00916ECF">
              <w:rPr>
                <w:rFonts w:asciiTheme="minorBidi" w:hAnsiTheme="minorBidi" w:cstheme="minorBidi"/>
                <w:sz w:val="24"/>
                <w:szCs w:val="24"/>
              </w:rPr>
              <w:t xml:space="preserve"> kata-kata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istilah-istilah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ajaran</w:t>
            </w:r>
            <w:proofErr w:type="spellEnd"/>
            <w:r w:rsidRPr="00916ECF">
              <w:rPr>
                <w:rFonts w:asciiTheme="minorBidi" w:hAnsiTheme="minorBidi" w:cstheme="minorBidi"/>
                <w:sz w:val="24"/>
                <w:szCs w:val="24"/>
              </w:rPr>
              <w:t xml:space="preserve"> agama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bahasa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daerah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tidak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padanannya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bahasa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bl>
    <w:p w:rsidR="00116734" w:rsidRPr="00116734" w:rsidRDefault="00116734" w:rsidP="00116734">
      <w:pPr>
        <w:tabs>
          <w:tab w:val="left" w:pos="426"/>
        </w:tabs>
        <w:spacing w:after="0" w:line="240" w:lineRule="auto"/>
        <w:ind w:left="360"/>
        <w:jc w:val="both"/>
        <w:rPr>
          <w:rFonts w:asciiTheme="minorBidi" w:hAnsiTheme="minorBidi" w:cstheme="minorBidi"/>
          <w:noProof/>
          <w:lang w:val="id-ID"/>
        </w:rPr>
      </w:pPr>
    </w:p>
    <w:p w:rsidR="00116734" w:rsidRDefault="00116734"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D942B2" w:rsidRDefault="00D942B2" w:rsidP="00116734">
      <w:pPr>
        <w:tabs>
          <w:tab w:val="left" w:pos="426"/>
        </w:tabs>
        <w:spacing w:after="0" w:line="240" w:lineRule="auto"/>
        <w:ind w:left="360"/>
        <w:jc w:val="both"/>
        <w:rPr>
          <w:rFonts w:asciiTheme="minorBidi" w:hAnsiTheme="minorBidi" w:cstheme="minorBidi"/>
          <w:noProof/>
          <w:lang w:val="id-ID"/>
        </w:rPr>
      </w:pPr>
    </w:p>
    <w:p w:rsidR="00116734" w:rsidRPr="00116734" w:rsidRDefault="00116734" w:rsidP="0015063E">
      <w:pPr>
        <w:numPr>
          <w:ilvl w:val="1"/>
          <w:numId w:val="10"/>
        </w:numPr>
        <w:spacing w:after="0" w:line="240" w:lineRule="auto"/>
        <w:ind w:left="993" w:hanging="567"/>
        <w:jc w:val="both"/>
        <w:rPr>
          <w:rFonts w:asciiTheme="minorBidi" w:hAnsiTheme="minorBidi" w:cstheme="minorBidi"/>
          <w:noProof/>
          <w:lang w:val="id-ID"/>
        </w:rPr>
      </w:pPr>
      <w:r w:rsidRPr="00116734">
        <w:rPr>
          <w:rFonts w:asciiTheme="minorBidi" w:hAnsiTheme="minorBidi" w:cstheme="minorBidi"/>
          <w:noProof/>
        </w:rPr>
        <w:lastRenderedPageBreak/>
        <w:t xml:space="preserve"> Indikator Standar Mutu Kinerja </w:t>
      </w:r>
      <w:r w:rsidRPr="00116734">
        <w:rPr>
          <w:rFonts w:asciiTheme="minorBidi" w:hAnsiTheme="minorBidi" w:cstheme="minorBidi"/>
          <w:noProof/>
          <w:lang w:val="id-ID"/>
        </w:rPr>
        <w:t>Publikasi dan Penerbitan Ilmiah</w:t>
      </w:r>
    </w:p>
    <w:p w:rsidR="00116734" w:rsidRPr="00116734" w:rsidRDefault="00116734" w:rsidP="00116734">
      <w:pPr>
        <w:pStyle w:val="ListParagraph"/>
        <w:rPr>
          <w:rFonts w:asciiTheme="minorBidi" w:hAnsiTheme="minorBidi" w:cstheme="minorBidi"/>
          <w:b/>
          <w:bCs/>
          <w:noProof/>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92"/>
        <w:gridCol w:w="425"/>
        <w:gridCol w:w="1401"/>
        <w:gridCol w:w="515"/>
        <w:gridCol w:w="2887"/>
      </w:tblGrid>
      <w:tr w:rsidR="00116734" w:rsidRPr="00916ECF" w:rsidTr="0015063E">
        <w:tc>
          <w:tcPr>
            <w:tcW w:w="2110"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STANDAR</w:t>
            </w:r>
          </w:p>
        </w:tc>
        <w:tc>
          <w:tcPr>
            <w:tcW w:w="1826"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KRITERIA</w:t>
            </w:r>
          </w:p>
        </w:tc>
        <w:tc>
          <w:tcPr>
            <w:tcW w:w="3402" w:type="dxa"/>
            <w:gridSpan w:val="2"/>
          </w:tcPr>
          <w:p w:rsidR="00116734" w:rsidRPr="00916ECF" w:rsidRDefault="00116734" w:rsidP="001016EC">
            <w:pPr>
              <w:pStyle w:val="ListParagraph"/>
              <w:spacing w:after="0" w:line="360" w:lineRule="auto"/>
              <w:ind w:left="0"/>
              <w:jc w:val="center"/>
              <w:rPr>
                <w:rFonts w:asciiTheme="minorBidi" w:hAnsiTheme="minorBidi" w:cstheme="minorBidi"/>
                <w:b/>
                <w:bCs/>
                <w:sz w:val="24"/>
                <w:szCs w:val="24"/>
              </w:rPr>
            </w:pPr>
            <w:r w:rsidRPr="00916ECF">
              <w:rPr>
                <w:rFonts w:asciiTheme="minorBidi" w:hAnsiTheme="minorBidi" w:cstheme="minorBidi"/>
                <w:b/>
                <w:bCs/>
                <w:sz w:val="24"/>
                <w:szCs w:val="24"/>
              </w:rPr>
              <w:t>INDIKATOR</w:t>
            </w:r>
          </w:p>
        </w:tc>
      </w:tr>
      <w:tr w:rsidR="00116734" w:rsidRPr="00916ECF" w:rsidTr="0015063E">
        <w:tc>
          <w:tcPr>
            <w:tcW w:w="418" w:type="dxa"/>
            <w:tcBorders>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1692" w:type="dxa"/>
            <w:tcBorders>
              <w:left w:val="nil"/>
              <w:bottom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Dewan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Penyunting</w:t>
            </w:r>
            <w:proofErr w:type="spellEnd"/>
          </w:p>
        </w:tc>
        <w:tc>
          <w:tcPr>
            <w:tcW w:w="425" w:type="dxa"/>
            <w:tcBorders>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a.</w:t>
            </w:r>
          </w:p>
        </w:tc>
        <w:tc>
          <w:tcPr>
            <w:tcW w:w="1401" w:type="dxa"/>
            <w:tcBorders>
              <w:left w:val="nil"/>
              <w:bottom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Chief Editor </w:t>
            </w:r>
          </w:p>
        </w:tc>
        <w:tc>
          <w:tcPr>
            <w:tcW w:w="515" w:type="dxa"/>
            <w:tcBorders>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left w:val="nil"/>
              <w:bottom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suatu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pelayanan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w:t>
            </w:r>
            <w:proofErr w:type="spellEnd"/>
            <w:r w:rsidR="007A39DA" w:rsidRPr="00916ECF">
              <w:rPr>
                <w:rFonts w:asciiTheme="minorBidi" w:hAnsiTheme="minorBidi" w:cstheme="minorBidi"/>
                <w:sz w:val="24"/>
                <w:szCs w:val="24"/>
                <w:lang w:val="id-ID"/>
              </w:rPr>
              <w:t xml:space="preserve"> </w:t>
            </w:r>
            <w:proofErr w:type="spellStart"/>
            <w:r w:rsidRPr="00916ECF">
              <w:rPr>
                <w:rFonts w:asciiTheme="minorBidi" w:hAnsiTheme="minorBidi" w:cstheme="minorBidi"/>
                <w:sz w:val="24"/>
                <w:szCs w:val="24"/>
              </w:rPr>
              <w:t>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secara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akomodatif</w:t>
            </w:r>
            <w:proofErr w:type="spellEnd"/>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Selingkung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Pedoman</w:t>
            </w:r>
            <w:proofErr w:type="spellEnd"/>
            <w:r w:rsidRPr="00916ECF">
              <w:rPr>
                <w:rFonts w:asciiTheme="minorBidi" w:hAnsiTheme="minorBidi" w:cstheme="minorBidi"/>
                <w:sz w:val="24"/>
                <w:szCs w:val="24"/>
              </w:rPr>
              <w:t xml:space="preserve"> </w:t>
            </w:r>
            <w:proofErr w:type="spellStart"/>
            <w:proofErr w:type="gram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roofErr w:type="gramEnd"/>
            <w:r w:rsidRPr="00916ECF">
              <w:rPr>
                <w:rFonts w:asciiTheme="minorBidi" w:hAnsiTheme="minorBidi" w:cstheme="minorBidi"/>
                <w:sz w:val="24"/>
                <w:szCs w:val="24"/>
              </w:rPr>
              <w:t>.</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3.</w:t>
            </w:r>
          </w:p>
        </w:tc>
        <w:tc>
          <w:tcPr>
            <w:tcW w:w="2887"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Menyunting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4.</w:t>
            </w:r>
          </w:p>
        </w:tc>
        <w:tc>
          <w:tcPr>
            <w:tcW w:w="2887"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Menilai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kualitas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dipublikasikan</w:t>
            </w:r>
            <w:proofErr w:type="spellEnd"/>
            <w:r w:rsidRPr="00916ECF">
              <w:rPr>
                <w:rFonts w:asciiTheme="minorBidi" w:hAnsiTheme="minorBidi" w:cstheme="minorBidi"/>
                <w:sz w:val="24"/>
                <w:szCs w:val="24"/>
              </w:rPr>
              <w:t>.</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b. </w:t>
            </w:r>
          </w:p>
        </w:tc>
        <w:tc>
          <w:tcPr>
            <w:tcW w:w="1401"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Editor </w:t>
            </w:r>
          </w:p>
        </w:tc>
        <w:tc>
          <w:tcPr>
            <w:tcW w:w="51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Membantu</w:t>
            </w:r>
            <w:proofErr w:type="spellEnd"/>
            <w:r w:rsidRPr="00916ECF">
              <w:rPr>
                <w:rFonts w:asciiTheme="minorBidi" w:hAnsiTheme="minorBidi" w:cstheme="minorBidi"/>
                <w:sz w:val="24"/>
                <w:szCs w:val="24"/>
              </w:rPr>
              <w:t xml:space="preserve"> Chief Editor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menyiapkan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pelayanan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Membantu</w:t>
            </w:r>
            <w:proofErr w:type="spellEnd"/>
            <w:r w:rsidRPr="00916ECF">
              <w:rPr>
                <w:rFonts w:asciiTheme="minorBidi" w:hAnsiTheme="minorBidi" w:cstheme="minorBidi"/>
                <w:sz w:val="24"/>
                <w:szCs w:val="24"/>
              </w:rPr>
              <w:t xml:space="preserve"> Chief Editor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menyiapkan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Selingkung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Pedoman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c. </w:t>
            </w:r>
          </w:p>
        </w:tc>
        <w:tc>
          <w:tcPr>
            <w:tcW w:w="1401"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Subbag</w:t>
            </w:r>
            <w:proofErr w:type="spellEnd"/>
            <w:r w:rsidRPr="00916ECF">
              <w:rPr>
                <w:rFonts w:asciiTheme="minorBidi" w:hAnsiTheme="minorBidi" w:cstheme="minorBidi"/>
                <w:sz w:val="24"/>
                <w:szCs w:val="24"/>
              </w:rPr>
              <w:t xml:space="preserve"> TU &amp; RT </w:t>
            </w:r>
          </w:p>
        </w:tc>
        <w:tc>
          <w:tcPr>
            <w:tcW w:w="51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1. </w:t>
            </w:r>
          </w:p>
        </w:tc>
        <w:tc>
          <w:tcPr>
            <w:tcW w:w="2887"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Menyiapkan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Pengumuman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penerimaan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Menyiapkan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Surat-surat</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terkait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untuk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lastRenderedPageBreak/>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3.</w:t>
            </w:r>
          </w:p>
        </w:tc>
        <w:tc>
          <w:tcPr>
            <w:tcW w:w="2887"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menyimpan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dokumen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berkaitan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4.</w:t>
            </w:r>
          </w:p>
        </w:tc>
        <w:tc>
          <w:tcPr>
            <w:tcW w:w="2887"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Mempersiapkan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laporan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pertanggungjawaban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segala</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berkaitan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pelaksanaan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d. </w:t>
            </w:r>
          </w:p>
        </w:tc>
        <w:tc>
          <w:tcPr>
            <w:tcW w:w="1401"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Keuangan</w:t>
            </w:r>
            <w:proofErr w:type="spellEnd"/>
            <w:r w:rsidRPr="00916ECF">
              <w:rPr>
                <w:rFonts w:asciiTheme="minorBidi" w:hAnsiTheme="minorBidi" w:cstheme="minorBidi"/>
                <w:sz w:val="24"/>
                <w:szCs w:val="24"/>
              </w:rPr>
              <w:t xml:space="preserve"> </w:t>
            </w:r>
          </w:p>
        </w:tc>
        <w:tc>
          <w:tcPr>
            <w:tcW w:w="51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penerimaan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penyaluran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keuangan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berkaitan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r w:rsidR="00116734" w:rsidRPr="00916ECF" w:rsidTr="001016EC">
        <w:tc>
          <w:tcPr>
            <w:tcW w:w="418"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pencatatan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membuat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laporan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pertanggung</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jawaban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keuangan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berkaitan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016EC" w:rsidRPr="00916ECF" w:rsidTr="001016EC">
        <w:trPr>
          <w:trHeight w:val="649"/>
        </w:trPr>
        <w:tc>
          <w:tcPr>
            <w:tcW w:w="418" w:type="dxa"/>
            <w:vMerge w:val="restart"/>
            <w:tcBorders>
              <w:top w:val="single" w:sz="4" w:space="0" w:color="auto"/>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1692" w:type="dxa"/>
            <w:vMerge w:val="restart"/>
            <w:tcBorders>
              <w:top w:val="single" w:sz="4" w:space="0" w:color="auto"/>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Mitra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Bestari</w:t>
            </w:r>
            <w:proofErr w:type="spellEnd"/>
            <w:r w:rsidRPr="00916ECF">
              <w:rPr>
                <w:rFonts w:asciiTheme="minorBidi" w:hAnsiTheme="minorBidi" w:cstheme="minorBidi"/>
                <w:sz w:val="24"/>
                <w:szCs w:val="24"/>
              </w:rPr>
              <w:t xml:space="preserve"> </w:t>
            </w:r>
          </w:p>
        </w:tc>
        <w:tc>
          <w:tcPr>
            <w:tcW w:w="425" w:type="dxa"/>
            <w:vMerge w:val="restart"/>
            <w:tcBorders>
              <w:top w:val="single" w:sz="4" w:space="0" w:color="auto"/>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a.</w:t>
            </w:r>
          </w:p>
        </w:tc>
        <w:tc>
          <w:tcPr>
            <w:tcW w:w="1401" w:type="dxa"/>
            <w:vMerge w:val="restart"/>
            <w:tcBorders>
              <w:top w:val="single" w:sz="4" w:space="0" w:color="auto"/>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Keahliah</w:t>
            </w:r>
            <w:proofErr w:type="spellEnd"/>
            <w:r w:rsidRPr="00916ECF">
              <w:rPr>
                <w:rFonts w:asciiTheme="minorBidi" w:hAnsiTheme="minorBidi" w:cstheme="minorBidi"/>
                <w:sz w:val="24"/>
                <w:szCs w:val="24"/>
              </w:rPr>
              <w:t xml:space="preserve"> </w:t>
            </w:r>
          </w:p>
        </w:tc>
        <w:tc>
          <w:tcPr>
            <w:tcW w:w="515" w:type="dxa"/>
            <w:tcBorders>
              <w:top w:val="single" w:sz="4" w:space="0" w:color="auto"/>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887" w:type="dxa"/>
            <w:tcBorders>
              <w:top w:val="single" w:sz="4" w:space="0" w:color="auto"/>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Berpendidikan</w:t>
            </w:r>
            <w:proofErr w:type="spellEnd"/>
            <w:r w:rsidRPr="00916ECF">
              <w:rPr>
                <w:rFonts w:asciiTheme="minorBidi" w:hAnsiTheme="minorBidi" w:cstheme="minorBidi"/>
                <w:sz w:val="24"/>
                <w:szCs w:val="24"/>
              </w:rPr>
              <w:t xml:space="preserve"> Strata </w:t>
            </w:r>
            <w:proofErr w:type="spellStart"/>
            <w:r w:rsidRPr="00916ECF">
              <w:rPr>
                <w:rFonts w:asciiTheme="minorBidi" w:hAnsiTheme="minorBidi" w:cstheme="minorBidi"/>
                <w:sz w:val="24"/>
                <w:szCs w:val="24"/>
              </w:rPr>
              <w:t>Tiga</w:t>
            </w:r>
            <w:proofErr w:type="spellEnd"/>
            <w:r w:rsidRPr="00916ECF">
              <w:rPr>
                <w:rFonts w:asciiTheme="minorBidi" w:hAnsiTheme="minorBidi" w:cstheme="minorBidi"/>
                <w:sz w:val="24"/>
                <w:szCs w:val="24"/>
              </w:rPr>
              <w:t xml:space="preserve"> (S.3) </w:t>
            </w:r>
          </w:p>
        </w:tc>
      </w:tr>
      <w:tr w:rsidR="001016EC" w:rsidRPr="00916ECF" w:rsidTr="001016EC">
        <w:trPr>
          <w:trHeight w:val="1572"/>
        </w:trPr>
        <w:tc>
          <w:tcPr>
            <w:tcW w:w="418" w:type="dxa"/>
            <w:vMerge/>
            <w:tcBorders>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tcBorders>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tcBorders>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tcBorders>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887" w:type="dxa"/>
            <w:tcBorders>
              <w:top w:val="nil"/>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Memiliki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kualifikasi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keilmuan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tema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kajian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w:t>
            </w:r>
          </w:p>
        </w:tc>
      </w:tr>
      <w:tr w:rsidR="001016EC" w:rsidRPr="00916ECF" w:rsidTr="00F55FA0">
        <w:trPr>
          <w:trHeight w:val="2558"/>
        </w:trPr>
        <w:tc>
          <w:tcPr>
            <w:tcW w:w="418" w:type="dxa"/>
            <w:vMerge/>
            <w:tcBorders>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tcBorders>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tcBorders>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tcBorders>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single" w:sz="4" w:space="0" w:color="auto"/>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3.</w:t>
            </w:r>
          </w:p>
        </w:tc>
        <w:tc>
          <w:tcPr>
            <w:tcW w:w="2887" w:type="dxa"/>
            <w:tcBorders>
              <w:top w:val="single" w:sz="4" w:space="0" w:color="auto"/>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Relatif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aktif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nasional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terakreditasi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pernah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internasional</w:t>
            </w:r>
            <w:proofErr w:type="spellEnd"/>
            <w:r w:rsidRPr="00916ECF">
              <w:rPr>
                <w:rFonts w:asciiTheme="minorBidi" w:hAnsiTheme="minorBidi" w:cstheme="minorBidi"/>
                <w:sz w:val="24"/>
                <w:szCs w:val="24"/>
              </w:rPr>
              <w:t>.</w:t>
            </w:r>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b.</w:t>
            </w:r>
          </w:p>
        </w:tc>
        <w:tc>
          <w:tcPr>
            <w:tcW w:w="1401"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Hak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Kewajiban</w:t>
            </w:r>
            <w:proofErr w:type="spellEnd"/>
            <w:r w:rsidRPr="00916ECF">
              <w:rPr>
                <w:rFonts w:asciiTheme="minorBidi" w:hAnsiTheme="minorBidi" w:cstheme="minorBidi"/>
                <w:sz w:val="24"/>
                <w:szCs w:val="24"/>
              </w:rPr>
              <w:t xml:space="preserve"> </w:t>
            </w:r>
          </w:p>
        </w:tc>
        <w:tc>
          <w:tcPr>
            <w:tcW w:w="51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Berhak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mendapatkan</w:t>
            </w:r>
            <w:proofErr w:type="spellEnd"/>
            <w:r w:rsidRPr="00916ECF">
              <w:rPr>
                <w:rFonts w:asciiTheme="minorBidi" w:hAnsiTheme="minorBidi" w:cstheme="minorBidi"/>
                <w:sz w:val="24"/>
                <w:szCs w:val="24"/>
              </w:rPr>
              <w:t xml:space="preserve">  Reward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hasil</w:t>
            </w:r>
            <w:proofErr w:type="spellEnd"/>
            <w:r w:rsidRPr="00916ECF">
              <w:rPr>
                <w:rFonts w:asciiTheme="minorBidi" w:hAnsiTheme="minorBidi" w:cstheme="minorBidi"/>
                <w:sz w:val="24"/>
                <w:szCs w:val="24"/>
              </w:rPr>
              <w:t xml:space="preserve"> review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16734" w:rsidRPr="00916ECF" w:rsidTr="0015063E">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Besedia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bertanggungjawab</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melakukan</w:t>
            </w:r>
            <w:proofErr w:type="spellEnd"/>
            <w:r w:rsidRPr="00916ECF">
              <w:rPr>
                <w:rFonts w:asciiTheme="minorBidi" w:hAnsiTheme="minorBidi" w:cstheme="minorBidi"/>
                <w:sz w:val="24"/>
                <w:szCs w:val="24"/>
              </w:rPr>
              <w:t xml:space="preserve"> review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akan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telah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dimuat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r w:rsidR="00116734" w:rsidRPr="00916ECF" w:rsidTr="001016EC">
        <w:tc>
          <w:tcPr>
            <w:tcW w:w="418"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3.</w:t>
            </w:r>
          </w:p>
        </w:tc>
        <w:tc>
          <w:tcPr>
            <w:tcW w:w="2887" w:type="dxa"/>
            <w:tcBorders>
              <w:top w:val="nil"/>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Memberikan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rekomendasi</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baik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akan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dimuat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pada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p>
        </w:tc>
      </w:tr>
      <w:tr w:rsidR="001016EC" w:rsidRPr="00916ECF" w:rsidTr="001016EC">
        <w:trPr>
          <w:trHeight w:val="618"/>
        </w:trPr>
        <w:tc>
          <w:tcPr>
            <w:tcW w:w="418" w:type="dxa"/>
            <w:vMerge w:val="restart"/>
            <w:tcBorders>
              <w:top w:val="single" w:sz="4" w:space="0" w:color="auto"/>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3.</w:t>
            </w:r>
          </w:p>
        </w:tc>
        <w:tc>
          <w:tcPr>
            <w:tcW w:w="1692" w:type="dxa"/>
            <w:vMerge w:val="restart"/>
            <w:tcBorders>
              <w:top w:val="single" w:sz="4" w:space="0" w:color="auto"/>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Author </w:t>
            </w:r>
          </w:p>
        </w:tc>
        <w:tc>
          <w:tcPr>
            <w:tcW w:w="425" w:type="dxa"/>
            <w:vMerge w:val="restart"/>
            <w:tcBorders>
              <w:top w:val="single" w:sz="4" w:space="0" w:color="auto"/>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a.</w:t>
            </w:r>
          </w:p>
        </w:tc>
        <w:tc>
          <w:tcPr>
            <w:tcW w:w="1401" w:type="dxa"/>
            <w:vMerge w:val="restart"/>
            <w:tcBorders>
              <w:top w:val="single" w:sz="4" w:space="0" w:color="auto"/>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Keahlian</w:t>
            </w:r>
            <w:proofErr w:type="spellEnd"/>
            <w:r w:rsidRPr="00916ECF">
              <w:rPr>
                <w:rFonts w:asciiTheme="minorBidi" w:hAnsiTheme="minorBidi" w:cstheme="minorBidi"/>
                <w:sz w:val="24"/>
                <w:szCs w:val="24"/>
              </w:rPr>
              <w:t xml:space="preserve"> </w:t>
            </w:r>
          </w:p>
        </w:tc>
        <w:tc>
          <w:tcPr>
            <w:tcW w:w="515" w:type="dxa"/>
            <w:tcBorders>
              <w:top w:val="single" w:sz="4" w:space="0" w:color="auto"/>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1.</w:t>
            </w:r>
          </w:p>
        </w:tc>
        <w:tc>
          <w:tcPr>
            <w:tcW w:w="2887" w:type="dxa"/>
            <w:tcBorders>
              <w:top w:val="single" w:sz="4" w:space="0" w:color="auto"/>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Minimal </w:t>
            </w:r>
            <w:proofErr w:type="spellStart"/>
            <w:r w:rsidRPr="00916ECF">
              <w:rPr>
                <w:rFonts w:asciiTheme="minorBidi" w:hAnsiTheme="minorBidi" w:cstheme="minorBidi"/>
                <w:sz w:val="24"/>
                <w:szCs w:val="24"/>
              </w:rPr>
              <w:t>berpendidikan</w:t>
            </w:r>
            <w:proofErr w:type="spellEnd"/>
            <w:r w:rsidRPr="00916ECF">
              <w:rPr>
                <w:rFonts w:asciiTheme="minorBidi" w:hAnsiTheme="minorBidi" w:cstheme="minorBidi"/>
                <w:sz w:val="24"/>
                <w:szCs w:val="24"/>
              </w:rPr>
              <w:t xml:space="preserve"> Strata </w:t>
            </w:r>
            <w:proofErr w:type="spellStart"/>
            <w:r w:rsidRPr="00916ECF">
              <w:rPr>
                <w:rFonts w:asciiTheme="minorBidi" w:hAnsiTheme="minorBidi" w:cstheme="minorBidi"/>
                <w:sz w:val="24"/>
                <w:szCs w:val="24"/>
              </w:rPr>
              <w:t>Dua</w:t>
            </w:r>
            <w:proofErr w:type="spellEnd"/>
            <w:r w:rsidRPr="00916ECF">
              <w:rPr>
                <w:rFonts w:asciiTheme="minorBidi" w:hAnsiTheme="minorBidi" w:cstheme="minorBidi"/>
                <w:sz w:val="24"/>
                <w:szCs w:val="24"/>
              </w:rPr>
              <w:t xml:space="preserve"> (S.2).</w:t>
            </w:r>
          </w:p>
        </w:tc>
      </w:tr>
      <w:tr w:rsidR="001016EC" w:rsidRPr="00916ECF" w:rsidTr="001016EC">
        <w:trPr>
          <w:trHeight w:val="1487"/>
        </w:trPr>
        <w:tc>
          <w:tcPr>
            <w:tcW w:w="418" w:type="dxa"/>
            <w:vMerge/>
            <w:tcBorders>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tcBorders>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tcBorders>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tcBorders>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2.</w:t>
            </w:r>
          </w:p>
        </w:tc>
        <w:tc>
          <w:tcPr>
            <w:tcW w:w="2887" w:type="dxa"/>
            <w:tcBorders>
              <w:top w:val="nil"/>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Menyampaikan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dengan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kualifikasi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keilmuan</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dimiliki</w:t>
            </w:r>
            <w:proofErr w:type="spellEnd"/>
            <w:r w:rsidRPr="00916ECF">
              <w:rPr>
                <w:rFonts w:asciiTheme="minorBidi" w:hAnsiTheme="minorBidi" w:cstheme="minorBidi"/>
                <w:sz w:val="24"/>
                <w:szCs w:val="24"/>
              </w:rPr>
              <w:t xml:space="preserve">.  </w:t>
            </w:r>
          </w:p>
          <w:p w:rsidR="001016EC" w:rsidRPr="00916ECF" w:rsidRDefault="001016EC" w:rsidP="001016EC">
            <w:pPr>
              <w:pStyle w:val="ListParagraph"/>
              <w:spacing w:after="0" w:line="360" w:lineRule="auto"/>
              <w:ind w:left="0"/>
              <w:rPr>
                <w:rFonts w:asciiTheme="minorBidi" w:hAnsiTheme="minorBidi" w:cstheme="minorBidi"/>
                <w:sz w:val="24"/>
                <w:szCs w:val="24"/>
              </w:rPr>
            </w:pPr>
          </w:p>
        </w:tc>
      </w:tr>
      <w:tr w:rsidR="001016EC" w:rsidRPr="00916ECF" w:rsidTr="001016EC">
        <w:trPr>
          <w:trHeight w:val="1815"/>
        </w:trPr>
        <w:tc>
          <w:tcPr>
            <w:tcW w:w="418" w:type="dxa"/>
            <w:vMerge/>
            <w:tcBorders>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tcBorders>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tcBorders>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tcBorders>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single" w:sz="4" w:space="0" w:color="auto"/>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3.</w:t>
            </w:r>
          </w:p>
        </w:tc>
        <w:tc>
          <w:tcPr>
            <w:tcW w:w="2887" w:type="dxa"/>
            <w:tcBorders>
              <w:top w:val="single" w:sz="4" w:space="0" w:color="auto"/>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Memiliki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tugas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jabatan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sebagai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tenaga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edukatif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fungsional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peneliti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profesional</w:t>
            </w:r>
            <w:proofErr w:type="spellEnd"/>
            <w:r w:rsidRPr="00916ECF">
              <w:rPr>
                <w:rFonts w:asciiTheme="minorBidi" w:hAnsiTheme="minorBidi" w:cstheme="minorBidi"/>
                <w:sz w:val="24"/>
                <w:szCs w:val="24"/>
              </w:rPr>
              <w:t>.</w:t>
            </w:r>
          </w:p>
        </w:tc>
      </w:tr>
      <w:tr w:rsidR="00116734" w:rsidRPr="00916ECF" w:rsidTr="001016EC">
        <w:tc>
          <w:tcPr>
            <w:tcW w:w="418"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nil"/>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b.</w:t>
            </w:r>
          </w:p>
        </w:tc>
        <w:tc>
          <w:tcPr>
            <w:tcW w:w="1401" w:type="dxa"/>
            <w:tcBorders>
              <w:top w:val="nil"/>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Hak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Kewajiban</w:t>
            </w:r>
            <w:proofErr w:type="spellEnd"/>
          </w:p>
        </w:tc>
        <w:tc>
          <w:tcPr>
            <w:tcW w:w="515" w:type="dxa"/>
            <w:tcBorders>
              <w:top w:val="single" w:sz="4" w:space="0" w:color="auto"/>
              <w:left w:val="single" w:sz="4" w:space="0" w:color="auto"/>
              <w:bottom w:val="nil"/>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top w:val="single" w:sz="4" w:space="0" w:color="auto"/>
              <w:left w:val="nil"/>
              <w:bottom w:val="nil"/>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Membuat</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Pedoman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Publikasi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
        </w:tc>
      </w:tr>
      <w:tr w:rsidR="001016EC" w:rsidRPr="00916ECF" w:rsidTr="001016EC">
        <w:trPr>
          <w:trHeight w:val="1653"/>
        </w:trPr>
        <w:tc>
          <w:tcPr>
            <w:tcW w:w="418" w:type="dxa"/>
            <w:vMerge w:val="restart"/>
            <w:tcBorders>
              <w:top w:val="nil"/>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val="restart"/>
            <w:tcBorders>
              <w:top w:val="nil"/>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val="restart"/>
            <w:tcBorders>
              <w:top w:val="nil"/>
              <w:left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val="restart"/>
            <w:tcBorders>
              <w:top w:val="nil"/>
              <w:left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nil"/>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rPr>
              <w:t>2.</w:t>
            </w:r>
          </w:p>
        </w:tc>
        <w:tc>
          <w:tcPr>
            <w:tcW w:w="2887" w:type="dxa"/>
            <w:tcBorders>
              <w:top w:val="nil"/>
              <w:left w:val="nil"/>
              <w:bottom w:val="nil"/>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Menerima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insentif</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reward </w:t>
            </w:r>
            <w:proofErr w:type="spellStart"/>
            <w:r w:rsidRPr="00916ECF">
              <w:rPr>
                <w:rFonts w:asciiTheme="minorBidi" w:hAnsiTheme="minorBidi" w:cstheme="minorBidi"/>
                <w:sz w:val="24"/>
                <w:szCs w:val="24"/>
              </w:rPr>
              <w:t>dari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hasil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tulis</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berupa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w:t>
            </w:r>
          </w:p>
        </w:tc>
      </w:tr>
      <w:tr w:rsidR="001016EC" w:rsidRPr="00916ECF" w:rsidTr="001016EC">
        <w:trPr>
          <w:trHeight w:val="2079"/>
        </w:trPr>
        <w:tc>
          <w:tcPr>
            <w:tcW w:w="418" w:type="dxa"/>
            <w:vMerge/>
            <w:tcBorders>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692" w:type="dxa"/>
            <w:vMerge/>
            <w:tcBorders>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425" w:type="dxa"/>
            <w:vMerge/>
            <w:tcBorders>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1401" w:type="dxa"/>
            <w:vMerge/>
            <w:tcBorders>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
        </w:tc>
        <w:tc>
          <w:tcPr>
            <w:tcW w:w="515" w:type="dxa"/>
            <w:tcBorders>
              <w:top w:val="nil"/>
              <w:left w:val="single" w:sz="4" w:space="0" w:color="auto"/>
              <w:bottom w:val="single" w:sz="4" w:space="0" w:color="auto"/>
              <w:right w:val="nil"/>
            </w:tcBorders>
          </w:tcPr>
          <w:p w:rsidR="001016EC" w:rsidRPr="00916ECF" w:rsidRDefault="001016EC" w:rsidP="001016EC">
            <w:pPr>
              <w:pStyle w:val="ListParagraph"/>
              <w:spacing w:after="0" w:line="360" w:lineRule="auto"/>
              <w:ind w:left="0"/>
              <w:rPr>
                <w:rFonts w:asciiTheme="minorBidi" w:hAnsiTheme="minorBidi" w:cstheme="minorBidi"/>
                <w:sz w:val="24"/>
                <w:szCs w:val="24"/>
                <w:lang w:val="id-ID"/>
              </w:rPr>
            </w:pPr>
            <w:r w:rsidRPr="00916ECF">
              <w:rPr>
                <w:rFonts w:asciiTheme="minorBidi" w:hAnsiTheme="minorBidi" w:cstheme="minorBidi"/>
                <w:sz w:val="24"/>
                <w:szCs w:val="24"/>
                <w:lang w:val="id-ID"/>
              </w:rPr>
              <w:t>3.</w:t>
            </w:r>
          </w:p>
        </w:tc>
        <w:tc>
          <w:tcPr>
            <w:tcW w:w="2887" w:type="dxa"/>
            <w:tcBorders>
              <w:top w:val="nil"/>
              <w:left w:val="nil"/>
              <w:bottom w:val="single" w:sz="4" w:space="0" w:color="auto"/>
              <w:right w:val="single" w:sz="4" w:space="0" w:color="auto"/>
            </w:tcBorders>
          </w:tcPr>
          <w:p w:rsidR="001016EC" w:rsidRPr="00916ECF" w:rsidRDefault="001016EC"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Menerima</w:t>
            </w:r>
            <w:proofErr w:type="spellEnd"/>
            <w:r w:rsidRPr="00916ECF">
              <w:rPr>
                <w:rFonts w:asciiTheme="minorBidi" w:hAnsiTheme="minorBidi" w:cstheme="minorBidi"/>
                <w:sz w:val="24"/>
                <w:szCs w:val="24"/>
              </w:rPr>
              <w:t xml:space="preserve"> print out </w:t>
            </w:r>
            <w:proofErr w:type="spellStart"/>
            <w:r w:rsidRPr="00916ECF">
              <w:rPr>
                <w:rFonts w:asciiTheme="minorBidi" w:hAnsiTheme="minorBidi" w:cstheme="minorBidi"/>
                <w:sz w:val="24"/>
                <w:szCs w:val="24"/>
              </w:rPr>
              <w:t>artikel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hasil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karya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w:t>
            </w:r>
            <w:proofErr w:type="spellStart"/>
            <w:r w:rsidRPr="00916ECF">
              <w:rPr>
                <w:rFonts w:asciiTheme="minorBidi" w:hAnsiTheme="minorBidi" w:cstheme="minorBidi"/>
                <w:sz w:val="24"/>
                <w:szCs w:val="24"/>
              </w:rPr>
              <w:t>dipublikasikan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dalam</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bentuk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jurnal</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atau</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cetak</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lepas</w:t>
            </w:r>
            <w:proofErr w:type="spellEnd"/>
            <w:r w:rsidRPr="00916ECF">
              <w:rPr>
                <w:rFonts w:asciiTheme="minorBidi" w:hAnsiTheme="minorBidi" w:cstheme="minorBidi"/>
                <w:sz w:val="24"/>
                <w:szCs w:val="24"/>
              </w:rPr>
              <w:t>.</w:t>
            </w:r>
          </w:p>
        </w:tc>
      </w:tr>
      <w:tr w:rsidR="00116734" w:rsidRPr="00916ECF" w:rsidTr="0015063E">
        <w:tc>
          <w:tcPr>
            <w:tcW w:w="418"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4.</w:t>
            </w:r>
          </w:p>
        </w:tc>
        <w:tc>
          <w:tcPr>
            <w:tcW w:w="1692"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Reader </w:t>
            </w:r>
          </w:p>
        </w:tc>
        <w:tc>
          <w:tcPr>
            <w:tcW w:w="425"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 xml:space="preserve">a. </w:t>
            </w:r>
          </w:p>
        </w:tc>
        <w:tc>
          <w:tcPr>
            <w:tcW w:w="1401"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Kepuasan</w:t>
            </w:r>
            <w:proofErr w:type="spellEnd"/>
            <w:r w:rsidRPr="00916ECF">
              <w:rPr>
                <w:rFonts w:asciiTheme="minorBidi" w:hAnsiTheme="minorBidi" w:cstheme="minorBidi"/>
                <w:sz w:val="24"/>
                <w:szCs w:val="24"/>
              </w:rPr>
              <w:t xml:space="preserve"> </w:t>
            </w:r>
          </w:p>
        </w:tc>
        <w:tc>
          <w:tcPr>
            <w:tcW w:w="515"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1.</w:t>
            </w:r>
          </w:p>
        </w:tc>
        <w:tc>
          <w:tcPr>
            <w:tcW w:w="2887"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Kepuasan</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terhadap</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membaca</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publukasi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ilmiah</w:t>
            </w:r>
            <w:proofErr w:type="spellEnd"/>
            <w:r w:rsidRPr="00916ECF">
              <w:rPr>
                <w:rFonts w:asciiTheme="minorBidi" w:hAnsiTheme="minorBidi" w:cstheme="minorBidi"/>
                <w:sz w:val="24"/>
                <w:szCs w:val="24"/>
              </w:rPr>
              <w:t xml:space="preserve"> yang di </w:t>
            </w:r>
            <w:proofErr w:type="spellStart"/>
            <w:r w:rsidRPr="00916ECF">
              <w:rPr>
                <w:rFonts w:asciiTheme="minorBidi" w:hAnsiTheme="minorBidi" w:cstheme="minorBidi"/>
                <w:sz w:val="24"/>
                <w:szCs w:val="24"/>
              </w:rPr>
              <w:t>baca</w:t>
            </w:r>
            <w:proofErr w:type="spellEnd"/>
            <w:r w:rsidRPr="00916ECF">
              <w:rPr>
                <w:rFonts w:asciiTheme="minorBidi" w:hAnsiTheme="minorBidi" w:cstheme="minorBidi"/>
                <w:sz w:val="24"/>
                <w:szCs w:val="24"/>
              </w:rPr>
              <w:t xml:space="preserve">. </w:t>
            </w:r>
          </w:p>
        </w:tc>
      </w:tr>
      <w:tr w:rsidR="00116734" w:rsidRPr="00916ECF" w:rsidTr="0015063E">
        <w:tc>
          <w:tcPr>
            <w:tcW w:w="418"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692"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425"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1401"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
        </w:tc>
        <w:tc>
          <w:tcPr>
            <w:tcW w:w="515" w:type="dxa"/>
            <w:tcBorders>
              <w:top w:val="single" w:sz="4" w:space="0" w:color="auto"/>
              <w:left w:val="single" w:sz="4" w:space="0" w:color="auto"/>
              <w:bottom w:val="single" w:sz="4" w:space="0" w:color="auto"/>
              <w:right w:val="nil"/>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r w:rsidRPr="00916ECF">
              <w:rPr>
                <w:rFonts w:asciiTheme="minorBidi" w:hAnsiTheme="minorBidi" w:cstheme="minorBidi"/>
                <w:sz w:val="24"/>
                <w:szCs w:val="24"/>
              </w:rPr>
              <w:t>2.</w:t>
            </w:r>
          </w:p>
        </w:tc>
        <w:tc>
          <w:tcPr>
            <w:tcW w:w="2887" w:type="dxa"/>
            <w:tcBorders>
              <w:top w:val="single" w:sz="4" w:space="0" w:color="auto"/>
              <w:left w:val="nil"/>
              <w:bottom w:val="single" w:sz="4" w:space="0" w:color="auto"/>
              <w:right w:val="single" w:sz="4" w:space="0" w:color="auto"/>
            </w:tcBorders>
          </w:tcPr>
          <w:p w:rsidR="00116734" w:rsidRPr="00916ECF" w:rsidRDefault="00116734" w:rsidP="001016EC">
            <w:pPr>
              <w:pStyle w:val="ListParagraph"/>
              <w:spacing w:after="0" w:line="360" w:lineRule="auto"/>
              <w:ind w:left="0"/>
              <w:rPr>
                <w:rFonts w:asciiTheme="minorBidi" w:hAnsiTheme="minorBidi" w:cstheme="minorBidi"/>
                <w:sz w:val="24"/>
                <w:szCs w:val="24"/>
              </w:rPr>
            </w:pPr>
            <w:proofErr w:type="spellStart"/>
            <w:r w:rsidRPr="00916ECF">
              <w:rPr>
                <w:rFonts w:asciiTheme="minorBidi" w:hAnsiTheme="minorBidi" w:cstheme="minorBidi"/>
                <w:sz w:val="24"/>
                <w:szCs w:val="24"/>
              </w:rPr>
              <w:t>Referensi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sesuai</w:t>
            </w:r>
            <w:proofErr w:type="spellEnd"/>
            <w:r w:rsidRPr="00916ECF">
              <w:rPr>
                <w:rFonts w:asciiTheme="minorBidi" w:hAnsiTheme="minorBidi" w:cstheme="minorBidi"/>
                <w:sz w:val="24"/>
                <w:szCs w:val="24"/>
              </w:rPr>
              <w:t xml:space="preserve"> </w:t>
            </w:r>
            <w:proofErr w:type="spellStart"/>
            <w:r w:rsidRPr="00916ECF">
              <w:rPr>
                <w:rFonts w:asciiTheme="minorBidi" w:hAnsiTheme="minorBidi" w:cstheme="minorBidi"/>
                <w:sz w:val="24"/>
                <w:szCs w:val="24"/>
              </w:rPr>
              <w:t>kebutuhan</w:t>
            </w:r>
            <w:proofErr w:type="spellEnd"/>
            <w:r w:rsidRPr="00916ECF">
              <w:rPr>
                <w:rFonts w:asciiTheme="minorBidi" w:hAnsiTheme="minorBidi" w:cstheme="minorBidi"/>
                <w:sz w:val="24"/>
                <w:szCs w:val="24"/>
              </w:rPr>
              <w:t xml:space="preserve"> </w:t>
            </w:r>
          </w:p>
        </w:tc>
      </w:tr>
    </w:tbl>
    <w:p w:rsidR="00916ECF" w:rsidRDefault="00916ECF"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p>
    <w:p w:rsidR="00F06302" w:rsidRDefault="00F06302" w:rsidP="00916ECF">
      <w:pPr>
        <w:tabs>
          <w:tab w:val="left" w:pos="426"/>
        </w:tabs>
        <w:spacing w:after="0"/>
        <w:jc w:val="both"/>
        <w:rPr>
          <w:rFonts w:asciiTheme="minorBidi" w:hAnsiTheme="minorBidi" w:cstheme="minorBidi"/>
          <w:b/>
          <w:bCs/>
          <w:noProof/>
          <w:lang w:val="id-ID"/>
        </w:rPr>
      </w:pPr>
      <w:bookmarkStart w:id="0" w:name="_GoBack"/>
      <w:bookmarkEnd w:id="0"/>
    </w:p>
    <w:p w:rsidR="00116734" w:rsidRPr="00116734" w:rsidRDefault="00116734" w:rsidP="001D24AA">
      <w:pPr>
        <w:numPr>
          <w:ilvl w:val="0"/>
          <w:numId w:val="10"/>
        </w:numPr>
        <w:tabs>
          <w:tab w:val="left" w:pos="426"/>
        </w:tabs>
        <w:spacing w:after="0"/>
        <w:ind w:left="426" w:hanging="426"/>
        <w:jc w:val="both"/>
        <w:rPr>
          <w:rFonts w:asciiTheme="minorBidi" w:hAnsiTheme="minorBidi" w:cstheme="minorBidi"/>
          <w:b/>
          <w:bCs/>
          <w:noProof/>
          <w:lang w:val="id-ID"/>
        </w:rPr>
      </w:pPr>
      <w:r w:rsidRPr="00116734">
        <w:rPr>
          <w:rFonts w:asciiTheme="minorBidi" w:hAnsiTheme="minorBidi" w:cstheme="minorBidi"/>
          <w:b/>
          <w:bCs/>
          <w:noProof/>
          <w:lang w:val="id-ID"/>
        </w:rPr>
        <w:lastRenderedPageBreak/>
        <w:t>REFERENSI</w:t>
      </w:r>
    </w:p>
    <w:p w:rsidR="00116734" w:rsidRPr="00116734" w:rsidRDefault="00116734" w:rsidP="001D24AA">
      <w:pPr>
        <w:numPr>
          <w:ilvl w:val="1"/>
          <w:numId w:val="10"/>
        </w:numPr>
        <w:tabs>
          <w:tab w:val="left" w:pos="426"/>
        </w:tabs>
        <w:spacing w:after="0" w:line="360" w:lineRule="auto"/>
        <w:jc w:val="both"/>
        <w:rPr>
          <w:rFonts w:asciiTheme="minorBidi" w:hAnsiTheme="minorBidi" w:cstheme="minorBidi"/>
          <w:noProof/>
          <w:lang w:val="id-ID"/>
        </w:rPr>
      </w:pPr>
      <w:r w:rsidRPr="00116734">
        <w:rPr>
          <w:rFonts w:asciiTheme="minorBidi" w:hAnsiTheme="minorBidi" w:cstheme="minorBidi"/>
          <w:noProof/>
        </w:rPr>
        <w:t>Kebijakan Akademik;</w:t>
      </w:r>
    </w:p>
    <w:p w:rsidR="00116734" w:rsidRPr="00116734" w:rsidRDefault="00116734" w:rsidP="001D24AA">
      <w:pPr>
        <w:numPr>
          <w:ilvl w:val="1"/>
          <w:numId w:val="10"/>
        </w:numPr>
        <w:tabs>
          <w:tab w:val="left" w:pos="426"/>
        </w:tabs>
        <w:spacing w:after="0" w:line="360" w:lineRule="auto"/>
        <w:jc w:val="both"/>
        <w:rPr>
          <w:rFonts w:asciiTheme="minorBidi" w:hAnsiTheme="minorBidi" w:cstheme="minorBidi"/>
          <w:noProof/>
          <w:lang w:val="id-ID"/>
        </w:rPr>
      </w:pPr>
      <w:r w:rsidRPr="00116734">
        <w:rPr>
          <w:rFonts w:asciiTheme="minorBidi" w:hAnsiTheme="minorBidi" w:cstheme="minorBidi"/>
          <w:noProof/>
          <w:lang w:val="id-ID"/>
        </w:rPr>
        <w:t>Manual Mutu</w:t>
      </w:r>
      <w:r w:rsidRPr="00116734">
        <w:rPr>
          <w:rFonts w:asciiTheme="minorBidi" w:hAnsiTheme="minorBidi" w:cstheme="minorBidi"/>
          <w:noProof/>
        </w:rPr>
        <w:t xml:space="preserve"> IAIN Padangsidimpuan;</w:t>
      </w:r>
    </w:p>
    <w:p w:rsidR="00116734" w:rsidRPr="00116734" w:rsidRDefault="00116734" w:rsidP="001D24AA">
      <w:pPr>
        <w:numPr>
          <w:ilvl w:val="1"/>
          <w:numId w:val="10"/>
        </w:numPr>
        <w:tabs>
          <w:tab w:val="left" w:pos="426"/>
        </w:tabs>
        <w:spacing w:after="0" w:line="360" w:lineRule="auto"/>
        <w:jc w:val="both"/>
        <w:rPr>
          <w:rFonts w:asciiTheme="minorBidi" w:hAnsiTheme="minorBidi" w:cstheme="minorBidi"/>
          <w:noProof/>
          <w:lang w:val="id-ID"/>
        </w:rPr>
      </w:pPr>
      <w:r w:rsidRPr="00116734">
        <w:rPr>
          <w:rFonts w:asciiTheme="minorBidi" w:hAnsiTheme="minorBidi" w:cstheme="minorBidi"/>
          <w:noProof/>
        </w:rPr>
        <w:t>Standar Mutu IAIN Padangsidimpuan;</w:t>
      </w:r>
    </w:p>
    <w:p w:rsidR="00116734" w:rsidRDefault="00116734" w:rsidP="001D24AA">
      <w:pPr>
        <w:numPr>
          <w:ilvl w:val="1"/>
          <w:numId w:val="10"/>
        </w:numPr>
        <w:tabs>
          <w:tab w:val="left" w:pos="426"/>
        </w:tabs>
        <w:spacing w:after="0" w:line="360" w:lineRule="auto"/>
        <w:jc w:val="both"/>
        <w:rPr>
          <w:rFonts w:asciiTheme="minorBidi" w:hAnsiTheme="minorBidi" w:cstheme="minorBidi"/>
          <w:noProof/>
          <w:lang w:val="id-ID"/>
        </w:rPr>
      </w:pPr>
      <w:r w:rsidRPr="00116734">
        <w:rPr>
          <w:rFonts w:asciiTheme="minorBidi" w:hAnsiTheme="minorBidi" w:cstheme="minorBidi"/>
          <w:noProof/>
        </w:rPr>
        <w:t>Manajemen Mutu Akademik IAIN Padangsidimpuan</w:t>
      </w:r>
      <w:r w:rsidRPr="00116734">
        <w:rPr>
          <w:rFonts w:asciiTheme="minorBidi" w:hAnsiTheme="minorBidi" w:cstheme="minorBidi"/>
          <w:noProof/>
          <w:lang w:val="id-ID"/>
        </w:rPr>
        <w:t>.</w:t>
      </w:r>
    </w:p>
    <w:p w:rsidR="00916ECF" w:rsidRPr="00116734" w:rsidRDefault="00916ECF" w:rsidP="00916ECF">
      <w:pPr>
        <w:tabs>
          <w:tab w:val="left" w:pos="426"/>
        </w:tabs>
        <w:spacing w:after="0" w:line="360" w:lineRule="auto"/>
        <w:jc w:val="both"/>
        <w:rPr>
          <w:rFonts w:asciiTheme="minorBidi" w:hAnsiTheme="minorBidi" w:cstheme="minorBidi"/>
          <w:noProof/>
          <w:lang w:val="id-ID"/>
        </w:rPr>
      </w:pPr>
    </w:p>
    <w:p w:rsidR="00116734" w:rsidRDefault="00116734" w:rsidP="001D24AA">
      <w:pPr>
        <w:numPr>
          <w:ilvl w:val="0"/>
          <w:numId w:val="10"/>
        </w:numPr>
        <w:tabs>
          <w:tab w:val="left" w:pos="426"/>
        </w:tabs>
        <w:spacing w:after="0" w:line="360" w:lineRule="auto"/>
        <w:ind w:left="426" w:hanging="426"/>
        <w:jc w:val="both"/>
        <w:rPr>
          <w:rFonts w:asciiTheme="minorBidi" w:hAnsiTheme="minorBidi" w:cstheme="minorBidi"/>
          <w:b/>
          <w:bCs/>
          <w:noProof/>
          <w:lang w:val="id-ID"/>
        </w:rPr>
      </w:pPr>
      <w:r w:rsidRPr="00116734">
        <w:rPr>
          <w:rFonts w:asciiTheme="minorBidi" w:hAnsiTheme="minorBidi" w:cstheme="minorBidi"/>
          <w:b/>
          <w:bCs/>
          <w:noProof/>
        </w:rPr>
        <w:t>STANDAR AKADEMIK</w:t>
      </w:r>
    </w:p>
    <w:p w:rsidR="00877B6B" w:rsidRPr="00116734" w:rsidRDefault="00116734" w:rsidP="001D24AA">
      <w:pPr>
        <w:tabs>
          <w:tab w:val="left" w:pos="993"/>
        </w:tabs>
        <w:spacing w:after="0" w:line="360" w:lineRule="auto"/>
        <w:ind w:left="993" w:hanging="567"/>
        <w:jc w:val="both"/>
        <w:rPr>
          <w:rFonts w:asciiTheme="minorBidi" w:hAnsiTheme="minorBidi" w:cstheme="minorBidi"/>
          <w:lang w:val="id-ID"/>
        </w:rPr>
      </w:pPr>
      <w:r w:rsidRPr="00116734">
        <w:rPr>
          <w:rFonts w:asciiTheme="minorBidi" w:hAnsiTheme="minorBidi" w:cstheme="minorBidi"/>
          <w:noProof/>
        </w:rPr>
        <w:t xml:space="preserve">10.1. Institut harus menetapkan </w:t>
      </w:r>
      <w:r w:rsidRPr="00116734">
        <w:rPr>
          <w:rFonts w:asciiTheme="minorBidi" w:hAnsiTheme="minorBidi" w:cstheme="minorBidi"/>
          <w:noProof/>
          <w:lang w:val="id-ID"/>
        </w:rPr>
        <w:t xml:space="preserve">Pedoman Publikasi Ilmiah </w:t>
      </w:r>
      <w:r w:rsidRPr="00116734">
        <w:rPr>
          <w:rFonts w:asciiTheme="minorBidi" w:hAnsiTheme="minorBidi" w:cstheme="minorBidi"/>
          <w:noProof/>
        </w:rPr>
        <w:t xml:space="preserve"> yang mencakup hak-hak dan kewajiban </w:t>
      </w:r>
      <w:r w:rsidRPr="00116734">
        <w:rPr>
          <w:rFonts w:asciiTheme="minorBidi" w:hAnsiTheme="minorBidi" w:cstheme="minorBidi"/>
          <w:noProof/>
          <w:lang w:val="id-ID"/>
        </w:rPr>
        <w:t>Publikasi dan Penerbitan</w:t>
      </w:r>
      <w:r w:rsidRPr="00116734">
        <w:rPr>
          <w:rFonts w:asciiTheme="minorBidi" w:hAnsiTheme="minorBidi" w:cstheme="minorBidi"/>
          <w:noProof/>
        </w:rPr>
        <w:t>.</w:t>
      </w:r>
    </w:p>
    <w:sectPr w:rsidR="00877B6B" w:rsidRPr="00116734" w:rsidSect="00C545A4">
      <w:headerReference w:type="even" r:id="rId10"/>
      <w:headerReference w:type="default" r:id="rId11"/>
      <w:footerReference w:type="even" r:id="rId12"/>
      <w:footerReference w:type="default" r:id="rId13"/>
      <w:pgSz w:w="10093" w:h="14175" w:code="13"/>
      <w:pgMar w:top="1134" w:right="1134"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60" w:rsidRDefault="006F6F60" w:rsidP="00843903">
      <w:pPr>
        <w:spacing w:after="0" w:line="240" w:lineRule="auto"/>
      </w:pPr>
      <w:r>
        <w:separator/>
      </w:r>
    </w:p>
  </w:endnote>
  <w:endnote w:type="continuationSeparator" w:id="0">
    <w:p w:rsidR="006F6F60" w:rsidRDefault="006F6F60" w:rsidP="00843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0F3" w:rsidRDefault="007110F3">
    <w:pPr>
      <w:pStyle w:val="Footer"/>
    </w:pPr>
  </w:p>
  <w:tbl>
    <w:tblPr>
      <w:tblStyle w:val="TableGrid"/>
      <w:tblW w:w="7514" w:type="dxa"/>
      <w:tblInd w:w="-176"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568"/>
      <w:gridCol w:w="6946"/>
    </w:tblGrid>
    <w:tr w:rsidR="00C545A4" w:rsidRPr="002A774A" w:rsidTr="0038289A">
      <w:tc>
        <w:tcPr>
          <w:tcW w:w="568" w:type="dxa"/>
          <w:tcBorders>
            <w:top w:val="nil"/>
            <w:bottom w:val="nil"/>
          </w:tcBorders>
          <w:vAlign w:val="center"/>
        </w:tcPr>
        <w:sdt>
          <w:sdtPr>
            <w:rPr>
              <w:rFonts w:asciiTheme="majorBidi" w:hAnsiTheme="majorBidi" w:cstheme="majorBidi"/>
              <w:b/>
              <w:bCs/>
            </w:rPr>
            <w:id w:val="-244957309"/>
            <w:docPartObj>
              <w:docPartGallery w:val="Page Numbers (Bottom of Page)"/>
              <w:docPartUnique/>
            </w:docPartObj>
          </w:sdtPr>
          <w:sdtEndPr>
            <w:rPr>
              <w:rFonts w:ascii="Calibri" w:hAnsi="Calibri" w:cs="Arial"/>
              <w:b w:val="0"/>
              <w:bCs w:val="0"/>
              <w:noProof/>
            </w:rPr>
          </w:sdtEndPr>
          <w:sdtContent>
            <w:p w:rsidR="00C545A4" w:rsidRPr="00002BFE" w:rsidRDefault="00C545A4" w:rsidP="0038289A">
              <w:pPr>
                <w:pStyle w:val="Footer"/>
                <w:jc w:val="center"/>
                <w:rPr>
                  <w:noProof/>
                </w:rPr>
              </w:pPr>
              <w:r w:rsidRPr="00002BFE">
                <w:rPr>
                  <w:rFonts w:asciiTheme="majorBidi" w:hAnsiTheme="majorBidi" w:cstheme="majorBidi"/>
                  <w:b/>
                  <w:bCs/>
                </w:rPr>
                <w:fldChar w:fldCharType="begin"/>
              </w:r>
              <w:r w:rsidRPr="00002BFE">
                <w:rPr>
                  <w:rFonts w:asciiTheme="majorBidi" w:hAnsiTheme="majorBidi" w:cstheme="majorBidi"/>
                  <w:b/>
                  <w:bCs/>
                </w:rPr>
                <w:instrText xml:space="preserve"> PAGE   \* MERGEFORMAT </w:instrText>
              </w:r>
              <w:r w:rsidRPr="00002BFE">
                <w:rPr>
                  <w:rFonts w:asciiTheme="majorBidi" w:hAnsiTheme="majorBidi" w:cstheme="majorBidi"/>
                  <w:b/>
                  <w:bCs/>
                </w:rPr>
                <w:fldChar w:fldCharType="separate"/>
              </w:r>
              <w:r w:rsidR="00F06302">
                <w:rPr>
                  <w:rFonts w:asciiTheme="majorBidi" w:hAnsiTheme="majorBidi" w:cstheme="majorBidi"/>
                  <w:b/>
                  <w:bCs/>
                  <w:noProof/>
                </w:rPr>
                <w:t>26</w:t>
              </w:r>
              <w:r w:rsidRPr="00002BFE">
                <w:rPr>
                  <w:rFonts w:asciiTheme="majorBidi" w:hAnsiTheme="majorBidi" w:cstheme="majorBidi"/>
                  <w:b/>
                  <w:bCs/>
                  <w:noProof/>
                </w:rPr>
                <w:fldChar w:fldCharType="end"/>
              </w:r>
            </w:p>
          </w:sdtContent>
        </w:sdt>
      </w:tc>
      <w:tc>
        <w:tcPr>
          <w:tcW w:w="6946" w:type="dxa"/>
          <w:tcBorders>
            <w:top w:val="nil"/>
            <w:bottom w:val="double" w:sz="4" w:space="0" w:color="auto"/>
          </w:tcBorders>
        </w:tcPr>
        <w:p w:rsidR="00C545A4" w:rsidRPr="002A774A" w:rsidRDefault="00C545A4" w:rsidP="0038289A">
          <w:pPr>
            <w:pStyle w:val="Footer"/>
            <w:jc w:val="right"/>
            <w:rPr>
              <w:noProof/>
            </w:rPr>
          </w:pPr>
          <w:proofErr w:type="spellStart"/>
          <w:r>
            <w:rPr>
              <w:rFonts w:ascii="Monotype Corsiva" w:hAnsi="Monotype Corsiva"/>
              <w:b/>
              <w:bCs/>
            </w:rPr>
            <w:t>Lembaga</w:t>
          </w:r>
          <w:proofErr w:type="spellEnd"/>
          <w:r>
            <w:rPr>
              <w:rFonts w:ascii="Monotype Corsiva" w:hAnsi="Monotype Corsiva"/>
              <w:b/>
              <w:bCs/>
            </w:rPr>
            <w:t xml:space="preserve"> </w:t>
          </w:r>
          <w:proofErr w:type="spellStart"/>
          <w:r>
            <w:rPr>
              <w:rFonts w:ascii="Monotype Corsiva" w:hAnsi="Monotype Corsiva"/>
              <w:b/>
              <w:bCs/>
            </w:rPr>
            <w:t>Penelitian</w:t>
          </w:r>
          <w:proofErr w:type="spellEnd"/>
          <w:r>
            <w:rPr>
              <w:rFonts w:ascii="Monotype Corsiva" w:hAnsi="Monotype Corsiva"/>
              <w:b/>
              <w:bCs/>
            </w:rPr>
            <w:t xml:space="preserve"> </w:t>
          </w:r>
          <w:proofErr w:type="spellStart"/>
          <w:r>
            <w:rPr>
              <w:rFonts w:ascii="Monotype Corsiva" w:hAnsi="Monotype Corsiva"/>
              <w:b/>
              <w:bCs/>
            </w:rPr>
            <w:t>dan</w:t>
          </w:r>
          <w:proofErr w:type="spellEnd"/>
          <w:r>
            <w:rPr>
              <w:rFonts w:ascii="Monotype Corsiva" w:hAnsi="Monotype Corsiva"/>
              <w:b/>
              <w:bCs/>
            </w:rPr>
            <w:t xml:space="preserve"> </w:t>
          </w:r>
          <w:proofErr w:type="spellStart"/>
          <w:r>
            <w:rPr>
              <w:rFonts w:ascii="Monotype Corsiva" w:hAnsi="Monotype Corsiva"/>
              <w:b/>
              <w:bCs/>
            </w:rPr>
            <w:t>Pengabdian</w:t>
          </w:r>
          <w:proofErr w:type="spellEnd"/>
          <w:r>
            <w:rPr>
              <w:rFonts w:ascii="Monotype Corsiva" w:hAnsi="Monotype Corsiva"/>
              <w:b/>
              <w:bCs/>
            </w:rPr>
            <w:t xml:space="preserve"> </w:t>
          </w:r>
          <w:proofErr w:type="spellStart"/>
          <w:r>
            <w:rPr>
              <w:rFonts w:ascii="Monotype Corsiva" w:hAnsi="Monotype Corsiva"/>
              <w:b/>
              <w:bCs/>
            </w:rPr>
            <w:t>Kepada</w:t>
          </w:r>
          <w:proofErr w:type="spellEnd"/>
          <w:r>
            <w:rPr>
              <w:rFonts w:ascii="Monotype Corsiva" w:hAnsi="Monotype Corsiva"/>
              <w:b/>
              <w:bCs/>
            </w:rPr>
            <w:t xml:space="preserve"> </w:t>
          </w:r>
          <w:proofErr w:type="spellStart"/>
          <w:r>
            <w:rPr>
              <w:rFonts w:ascii="Monotype Corsiva" w:hAnsi="Monotype Corsiva"/>
              <w:b/>
              <w:bCs/>
            </w:rPr>
            <w:t>Masyarakat</w:t>
          </w:r>
          <w:proofErr w:type="spellEnd"/>
          <w:r>
            <w:rPr>
              <w:rFonts w:ascii="Monotype Corsiva" w:hAnsi="Monotype Corsiva"/>
              <w:b/>
              <w:bCs/>
            </w:rPr>
            <w:t xml:space="preserve"> </w:t>
          </w:r>
          <w:r w:rsidRPr="008D5BAB">
            <w:rPr>
              <w:rFonts w:ascii="Monotype Corsiva" w:hAnsi="Monotype Corsiva"/>
              <w:b/>
              <w:bCs/>
            </w:rPr>
            <w:t xml:space="preserve">IAIN </w:t>
          </w:r>
          <w:proofErr w:type="spellStart"/>
          <w:r w:rsidRPr="008D5BAB">
            <w:rPr>
              <w:rFonts w:ascii="Monotype Corsiva" w:hAnsi="Monotype Corsiva"/>
              <w:b/>
              <w:bCs/>
            </w:rPr>
            <w:t>Padangsidimpuan</w:t>
          </w:r>
          <w:proofErr w:type="spellEnd"/>
        </w:p>
      </w:tc>
    </w:tr>
  </w:tbl>
  <w:p w:rsidR="007110F3" w:rsidRDefault="007110F3" w:rsidP="001D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03" w:rsidRDefault="00843903">
    <w:pPr>
      <w:pStyle w:val="Footer"/>
    </w:pPr>
  </w:p>
  <w:tbl>
    <w:tblPr>
      <w:tblW w:w="7655" w:type="dxa"/>
      <w:tblBorders>
        <w:bottom w:val="double" w:sz="4" w:space="0" w:color="auto"/>
        <w:insideH w:val="single" w:sz="4" w:space="0" w:color="auto"/>
      </w:tblBorders>
      <w:tblLook w:val="04A0" w:firstRow="1" w:lastRow="0" w:firstColumn="1" w:lastColumn="0" w:noHBand="0" w:noVBand="1"/>
    </w:tblPr>
    <w:tblGrid>
      <w:gridCol w:w="7054"/>
      <w:gridCol w:w="601"/>
    </w:tblGrid>
    <w:tr w:rsidR="00C545A4" w:rsidRPr="006956E8" w:rsidTr="0038289A">
      <w:tc>
        <w:tcPr>
          <w:tcW w:w="7054" w:type="dxa"/>
          <w:tcBorders>
            <w:top w:val="nil"/>
            <w:bottom w:val="double" w:sz="4" w:space="0" w:color="auto"/>
          </w:tcBorders>
          <w:shd w:val="clear" w:color="auto" w:fill="auto"/>
        </w:tcPr>
        <w:p w:rsidR="00C545A4" w:rsidRPr="006956E8" w:rsidRDefault="00C545A4" w:rsidP="0038289A">
          <w:pPr>
            <w:pStyle w:val="Footer"/>
            <w:tabs>
              <w:tab w:val="left" w:pos="6420"/>
            </w:tabs>
            <w:rPr>
              <w:rFonts w:ascii="Monotype Corsiva" w:hAnsi="Monotype Corsiva"/>
              <w:b/>
              <w:bCs/>
            </w:rPr>
          </w:pPr>
          <w:proofErr w:type="spellStart"/>
          <w:r w:rsidRPr="006956E8">
            <w:rPr>
              <w:rFonts w:ascii="Monotype Corsiva" w:hAnsi="Monotype Corsiva"/>
              <w:b/>
              <w:bCs/>
              <w:sz w:val="20"/>
              <w:szCs w:val="20"/>
            </w:rPr>
            <w:t>Lembaga</w:t>
          </w:r>
          <w:proofErr w:type="spellEnd"/>
          <w:r w:rsidRPr="006956E8">
            <w:rPr>
              <w:rFonts w:ascii="Monotype Corsiva" w:hAnsi="Monotype Corsiva"/>
              <w:b/>
              <w:bCs/>
              <w:sz w:val="20"/>
              <w:szCs w:val="20"/>
            </w:rPr>
            <w:t xml:space="preserve"> </w:t>
          </w:r>
          <w:proofErr w:type="spellStart"/>
          <w:r w:rsidRPr="006956E8">
            <w:rPr>
              <w:rFonts w:ascii="Monotype Corsiva" w:hAnsi="Monotype Corsiva"/>
              <w:b/>
              <w:bCs/>
              <w:sz w:val="20"/>
              <w:szCs w:val="20"/>
            </w:rPr>
            <w:t>Penelitian</w:t>
          </w:r>
          <w:proofErr w:type="spellEnd"/>
          <w:r w:rsidRPr="006956E8">
            <w:rPr>
              <w:rFonts w:ascii="Monotype Corsiva" w:hAnsi="Monotype Corsiva"/>
              <w:b/>
              <w:bCs/>
              <w:sz w:val="20"/>
              <w:szCs w:val="20"/>
            </w:rPr>
            <w:t xml:space="preserve"> </w:t>
          </w:r>
          <w:proofErr w:type="spellStart"/>
          <w:r w:rsidRPr="006956E8">
            <w:rPr>
              <w:rFonts w:ascii="Monotype Corsiva" w:hAnsi="Monotype Corsiva"/>
              <w:b/>
              <w:bCs/>
              <w:sz w:val="20"/>
              <w:szCs w:val="20"/>
            </w:rPr>
            <w:t>dan</w:t>
          </w:r>
          <w:proofErr w:type="spellEnd"/>
          <w:r w:rsidRPr="006956E8">
            <w:rPr>
              <w:rFonts w:ascii="Monotype Corsiva" w:hAnsi="Monotype Corsiva"/>
              <w:b/>
              <w:bCs/>
              <w:sz w:val="20"/>
              <w:szCs w:val="20"/>
            </w:rPr>
            <w:t xml:space="preserve"> </w:t>
          </w:r>
          <w:proofErr w:type="spellStart"/>
          <w:r w:rsidRPr="006956E8">
            <w:rPr>
              <w:rFonts w:ascii="Monotype Corsiva" w:hAnsi="Monotype Corsiva"/>
              <w:b/>
              <w:bCs/>
              <w:sz w:val="20"/>
              <w:szCs w:val="20"/>
            </w:rPr>
            <w:t>Pengabdian</w:t>
          </w:r>
          <w:proofErr w:type="spellEnd"/>
          <w:r w:rsidRPr="006956E8">
            <w:rPr>
              <w:rFonts w:ascii="Monotype Corsiva" w:hAnsi="Monotype Corsiva"/>
              <w:b/>
              <w:bCs/>
              <w:sz w:val="20"/>
              <w:szCs w:val="20"/>
            </w:rPr>
            <w:t xml:space="preserve"> </w:t>
          </w:r>
          <w:proofErr w:type="spellStart"/>
          <w:r w:rsidRPr="006956E8">
            <w:rPr>
              <w:rFonts w:ascii="Monotype Corsiva" w:hAnsi="Monotype Corsiva"/>
              <w:b/>
              <w:bCs/>
              <w:sz w:val="20"/>
              <w:szCs w:val="20"/>
            </w:rPr>
            <w:t>kepada</w:t>
          </w:r>
          <w:proofErr w:type="spellEnd"/>
          <w:r w:rsidRPr="006956E8">
            <w:rPr>
              <w:rFonts w:ascii="Monotype Corsiva" w:hAnsi="Monotype Corsiva"/>
              <w:b/>
              <w:bCs/>
              <w:sz w:val="20"/>
              <w:szCs w:val="20"/>
            </w:rPr>
            <w:t xml:space="preserve"> </w:t>
          </w:r>
          <w:proofErr w:type="spellStart"/>
          <w:r w:rsidRPr="006956E8">
            <w:rPr>
              <w:rFonts w:ascii="Monotype Corsiva" w:hAnsi="Monotype Corsiva"/>
              <w:b/>
              <w:bCs/>
              <w:sz w:val="20"/>
              <w:szCs w:val="20"/>
            </w:rPr>
            <w:t>Masyarakat</w:t>
          </w:r>
          <w:proofErr w:type="spellEnd"/>
          <w:r w:rsidRPr="006956E8">
            <w:rPr>
              <w:rFonts w:ascii="Monotype Corsiva" w:hAnsi="Monotype Corsiva"/>
              <w:b/>
              <w:bCs/>
              <w:sz w:val="20"/>
              <w:szCs w:val="20"/>
            </w:rPr>
            <w:t xml:space="preserve"> IAIN </w:t>
          </w:r>
          <w:proofErr w:type="spellStart"/>
          <w:r w:rsidRPr="006956E8">
            <w:rPr>
              <w:rFonts w:ascii="Monotype Corsiva" w:hAnsi="Monotype Corsiva"/>
              <w:b/>
              <w:bCs/>
              <w:sz w:val="20"/>
              <w:szCs w:val="20"/>
            </w:rPr>
            <w:t>Padangsidimpuan</w:t>
          </w:r>
          <w:proofErr w:type="spellEnd"/>
        </w:p>
      </w:tc>
      <w:tc>
        <w:tcPr>
          <w:tcW w:w="601" w:type="dxa"/>
          <w:tcBorders>
            <w:top w:val="nil"/>
            <w:bottom w:val="nil"/>
          </w:tcBorders>
          <w:shd w:val="clear" w:color="auto" w:fill="auto"/>
        </w:tcPr>
        <w:p w:rsidR="00C545A4" w:rsidRPr="006956E8" w:rsidRDefault="00C545A4" w:rsidP="0038289A">
          <w:pPr>
            <w:pStyle w:val="Footer"/>
            <w:tabs>
              <w:tab w:val="left" w:pos="6420"/>
            </w:tabs>
            <w:jc w:val="center"/>
            <w:rPr>
              <w:rFonts w:ascii="Times New Roman" w:hAnsi="Times New Roman" w:cs="Times New Roman"/>
              <w:b/>
              <w:bCs/>
              <w:sz w:val="20"/>
              <w:szCs w:val="20"/>
            </w:rPr>
          </w:pPr>
          <w:r w:rsidRPr="006956E8">
            <w:rPr>
              <w:rFonts w:ascii="Times New Roman" w:hAnsi="Times New Roman" w:cs="Times New Roman"/>
              <w:b/>
              <w:bCs/>
              <w:sz w:val="20"/>
              <w:szCs w:val="20"/>
            </w:rPr>
            <w:fldChar w:fldCharType="begin"/>
          </w:r>
          <w:r w:rsidRPr="006956E8">
            <w:rPr>
              <w:rFonts w:ascii="Times New Roman" w:hAnsi="Times New Roman" w:cs="Times New Roman"/>
              <w:b/>
              <w:bCs/>
              <w:sz w:val="20"/>
              <w:szCs w:val="20"/>
            </w:rPr>
            <w:instrText xml:space="preserve"> PAGE   \* MERGEFORMAT </w:instrText>
          </w:r>
          <w:r w:rsidRPr="006956E8">
            <w:rPr>
              <w:rFonts w:ascii="Times New Roman" w:hAnsi="Times New Roman" w:cs="Times New Roman"/>
              <w:b/>
              <w:bCs/>
              <w:sz w:val="20"/>
              <w:szCs w:val="20"/>
            </w:rPr>
            <w:fldChar w:fldCharType="separate"/>
          </w:r>
          <w:r w:rsidR="00F06302">
            <w:rPr>
              <w:rFonts w:ascii="Times New Roman" w:hAnsi="Times New Roman" w:cs="Times New Roman"/>
              <w:b/>
              <w:bCs/>
              <w:noProof/>
              <w:sz w:val="20"/>
              <w:szCs w:val="20"/>
            </w:rPr>
            <w:t>27</w:t>
          </w:r>
          <w:r w:rsidRPr="006956E8">
            <w:rPr>
              <w:rFonts w:ascii="Times New Roman" w:hAnsi="Times New Roman" w:cs="Times New Roman"/>
              <w:b/>
              <w:bCs/>
              <w:noProof/>
              <w:sz w:val="20"/>
              <w:szCs w:val="20"/>
            </w:rPr>
            <w:fldChar w:fldCharType="end"/>
          </w:r>
        </w:p>
      </w:tc>
    </w:tr>
  </w:tbl>
  <w:p w:rsidR="00C545A4" w:rsidRPr="00C545A4" w:rsidRDefault="00C545A4" w:rsidP="00843903">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60" w:rsidRDefault="006F6F60" w:rsidP="00843903">
      <w:pPr>
        <w:spacing w:after="0" w:line="240" w:lineRule="auto"/>
      </w:pPr>
      <w:r>
        <w:separator/>
      </w:r>
    </w:p>
  </w:footnote>
  <w:footnote w:type="continuationSeparator" w:id="0">
    <w:p w:rsidR="006F6F60" w:rsidRDefault="006F6F60" w:rsidP="00843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AA" w:rsidRDefault="001D24AA" w:rsidP="00C545A4">
    <w:pPr>
      <w:pStyle w:val="Header"/>
      <w:tabs>
        <w:tab w:val="clear" w:pos="4513"/>
        <w:tab w:val="clear" w:pos="9026"/>
      </w:tabs>
      <w:rPr>
        <w:rFonts w:ascii="Monotype Corsiva" w:hAnsi="Monotype Corsiva"/>
        <w:b/>
        <w:bCs/>
        <w:lang w:val="id-ID"/>
      </w:rPr>
    </w:pPr>
    <w:proofErr w:type="spellStart"/>
    <w:proofErr w:type="gramStart"/>
    <w:r>
      <w:rPr>
        <w:rFonts w:ascii="Monotype Corsiva" w:hAnsi="Monotype Corsiva"/>
        <w:b/>
        <w:bCs/>
      </w:rPr>
      <w:t>Standar</w:t>
    </w:r>
    <w:proofErr w:type="spellEnd"/>
    <w:r>
      <w:rPr>
        <w:rFonts w:ascii="Monotype Corsiva" w:hAnsi="Monotype Corsiva"/>
        <w:b/>
        <w:bCs/>
      </w:rPr>
      <w:t xml:space="preserve">  </w:t>
    </w:r>
    <w:r>
      <w:rPr>
        <w:rFonts w:ascii="Monotype Corsiva" w:hAnsi="Monotype Corsiva"/>
        <w:b/>
        <w:bCs/>
        <w:lang w:val="id-ID"/>
      </w:rPr>
      <w:t>Mutu</w:t>
    </w:r>
    <w:proofErr w:type="gramEnd"/>
    <w:r>
      <w:rPr>
        <w:rFonts w:ascii="Monotype Corsiva" w:hAnsi="Monotype Corsiva"/>
        <w:b/>
        <w:bCs/>
      </w:rPr>
      <w:t xml:space="preserve"> </w:t>
    </w:r>
    <w:r w:rsidR="00697355">
      <w:rPr>
        <w:rFonts w:ascii="Monotype Corsiva" w:hAnsi="Monotype Corsiva"/>
        <w:b/>
        <w:bCs/>
        <w:lang w:val="id-ID"/>
      </w:rPr>
      <w:t xml:space="preserve"> </w:t>
    </w:r>
    <w:proofErr w:type="spellStart"/>
    <w:r>
      <w:rPr>
        <w:rFonts w:ascii="Monotype Corsiva" w:hAnsi="Monotype Corsiva"/>
        <w:b/>
        <w:bCs/>
      </w:rPr>
      <w:t>Jurnal</w:t>
    </w:r>
    <w:proofErr w:type="spellEnd"/>
    <w:r>
      <w:rPr>
        <w:rFonts w:ascii="Monotype Corsiva" w:hAnsi="Monotype Corsiva"/>
        <w:b/>
        <w:bCs/>
      </w:rPr>
      <w:t xml:space="preserve"> </w:t>
    </w:r>
    <w:proofErr w:type="spellStart"/>
    <w:r>
      <w:rPr>
        <w:rFonts w:ascii="Monotype Corsiva" w:hAnsi="Monotype Corsiva"/>
        <w:b/>
        <w:bCs/>
      </w:rPr>
      <w:t>Ilmiah</w:t>
    </w:r>
    <w:proofErr w:type="spellEnd"/>
  </w:p>
  <w:p w:rsidR="00C545A4" w:rsidRPr="00C545A4" w:rsidRDefault="00C545A4" w:rsidP="00C545A4">
    <w:pPr>
      <w:pStyle w:val="Header"/>
      <w:tabs>
        <w:tab w:val="clear" w:pos="4513"/>
        <w:tab w:val="clear" w:pos="9026"/>
      </w:tabs>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03" w:rsidRDefault="00843903" w:rsidP="00C545A4">
    <w:pPr>
      <w:pStyle w:val="Header"/>
      <w:jc w:val="right"/>
      <w:rPr>
        <w:rFonts w:ascii="Monotype Corsiva" w:hAnsi="Monotype Corsiva"/>
        <w:b/>
        <w:bCs/>
      </w:rPr>
    </w:pPr>
    <w:proofErr w:type="spellStart"/>
    <w:proofErr w:type="gramStart"/>
    <w:r>
      <w:rPr>
        <w:rFonts w:ascii="Monotype Corsiva" w:hAnsi="Monotype Corsiva"/>
        <w:b/>
        <w:bCs/>
      </w:rPr>
      <w:t>Standar</w:t>
    </w:r>
    <w:proofErr w:type="spellEnd"/>
    <w:r>
      <w:rPr>
        <w:rFonts w:ascii="Monotype Corsiva" w:hAnsi="Monotype Corsiva"/>
        <w:b/>
        <w:bCs/>
      </w:rPr>
      <w:t xml:space="preserve"> </w:t>
    </w:r>
    <w:r w:rsidR="00697355">
      <w:rPr>
        <w:rFonts w:ascii="Monotype Corsiva" w:hAnsi="Monotype Corsiva"/>
        <w:b/>
        <w:bCs/>
        <w:lang w:val="id-ID"/>
      </w:rPr>
      <w:t xml:space="preserve"> Mutu</w:t>
    </w:r>
    <w:proofErr w:type="gramEnd"/>
    <w:r>
      <w:rPr>
        <w:rFonts w:ascii="Monotype Corsiva" w:hAnsi="Monotype Corsiva"/>
        <w:b/>
        <w:bCs/>
      </w:rPr>
      <w:t xml:space="preserve"> </w:t>
    </w:r>
    <w:proofErr w:type="spellStart"/>
    <w:r>
      <w:rPr>
        <w:rFonts w:ascii="Monotype Corsiva" w:hAnsi="Monotype Corsiva"/>
        <w:b/>
        <w:bCs/>
      </w:rPr>
      <w:t>Jurnal</w:t>
    </w:r>
    <w:proofErr w:type="spellEnd"/>
    <w:r>
      <w:rPr>
        <w:rFonts w:ascii="Monotype Corsiva" w:hAnsi="Monotype Corsiva"/>
        <w:b/>
        <w:bCs/>
      </w:rPr>
      <w:t xml:space="preserve"> </w:t>
    </w:r>
    <w:proofErr w:type="spellStart"/>
    <w:r>
      <w:rPr>
        <w:rFonts w:ascii="Monotype Corsiva" w:hAnsi="Monotype Corsiva"/>
        <w:b/>
        <w:bCs/>
      </w:rPr>
      <w:t>Ilmiah</w:t>
    </w:r>
    <w:proofErr w:type="spellEnd"/>
  </w:p>
  <w:p w:rsidR="00843903" w:rsidRPr="00843903" w:rsidRDefault="00843903" w:rsidP="00843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689"/>
    <w:multiLevelType w:val="hybridMultilevel"/>
    <w:tmpl w:val="4A7ABEF2"/>
    <w:lvl w:ilvl="0" w:tplc="1FEAD30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835DEA"/>
    <w:multiLevelType w:val="hybridMultilevel"/>
    <w:tmpl w:val="7C82E914"/>
    <w:lvl w:ilvl="0" w:tplc="574A3A5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15A04609"/>
    <w:multiLevelType w:val="hybridMultilevel"/>
    <w:tmpl w:val="4A72533C"/>
    <w:lvl w:ilvl="0" w:tplc="70F285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88E44C4"/>
    <w:multiLevelType w:val="hybridMultilevel"/>
    <w:tmpl w:val="A02EAC6C"/>
    <w:lvl w:ilvl="0" w:tplc="0421000F">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4">
    <w:nsid w:val="22B417D1"/>
    <w:multiLevelType w:val="multilevel"/>
    <w:tmpl w:val="E968C8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3CB9575E"/>
    <w:multiLevelType w:val="hybridMultilevel"/>
    <w:tmpl w:val="04E29F70"/>
    <w:lvl w:ilvl="0" w:tplc="0421000F">
      <w:start w:val="1"/>
      <w:numFmt w:val="decimal"/>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420AF5"/>
    <w:multiLevelType w:val="multilevel"/>
    <w:tmpl w:val="056AF0AA"/>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4EE26B70"/>
    <w:multiLevelType w:val="hybridMultilevel"/>
    <w:tmpl w:val="623AD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EA4509"/>
    <w:multiLevelType w:val="hybridMultilevel"/>
    <w:tmpl w:val="04A8DE4E"/>
    <w:lvl w:ilvl="0" w:tplc="0421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55D47BF8"/>
    <w:multiLevelType w:val="hybridMultilevel"/>
    <w:tmpl w:val="E79C0DF0"/>
    <w:lvl w:ilvl="0" w:tplc="7F8EF7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61037A04"/>
    <w:multiLevelType w:val="hybridMultilevel"/>
    <w:tmpl w:val="04A8DE4E"/>
    <w:lvl w:ilvl="0" w:tplc="0421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10"/>
  </w:num>
  <w:num w:numId="3">
    <w:abstractNumId w:val="9"/>
  </w:num>
  <w:num w:numId="4">
    <w:abstractNumId w:val="2"/>
  </w:num>
  <w:num w:numId="5">
    <w:abstractNumId w:val="8"/>
  </w:num>
  <w:num w:numId="6">
    <w:abstractNumId w:val="1"/>
  </w:num>
  <w:num w:numId="7">
    <w:abstractNumId w:val="0"/>
  </w:num>
  <w:num w:numId="8">
    <w:abstractNumId w:val="5"/>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1F"/>
    <w:rsid w:val="0000084F"/>
    <w:rsid w:val="000074A3"/>
    <w:rsid w:val="00007CE6"/>
    <w:rsid w:val="00011625"/>
    <w:rsid w:val="00033B52"/>
    <w:rsid w:val="000344FC"/>
    <w:rsid w:val="00034542"/>
    <w:rsid w:val="00034F05"/>
    <w:rsid w:val="000354E0"/>
    <w:rsid w:val="00035A87"/>
    <w:rsid w:val="00036FED"/>
    <w:rsid w:val="000447CF"/>
    <w:rsid w:val="000453F0"/>
    <w:rsid w:val="00045F66"/>
    <w:rsid w:val="0004621E"/>
    <w:rsid w:val="0006211A"/>
    <w:rsid w:val="0007089B"/>
    <w:rsid w:val="00070C61"/>
    <w:rsid w:val="000775C0"/>
    <w:rsid w:val="000809CC"/>
    <w:rsid w:val="0008493D"/>
    <w:rsid w:val="000930DA"/>
    <w:rsid w:val="000931F0"/>
    <w:rsid w:val="00095956"/>
    <w:rsid w:val="000A2767"/>
    <w:rsid w:val="000A4C3A"/>
    <w:rsid w:val="000A71F0"/>
    <w:rsid w:val="000A743C"/>
    <w:rsid w:val="000B225E"/>
    <w:rsid w:val="000B24D2"/>
    <w:rsid w:val="000B52CE"/>
    <w:rsid w:val="000B6DFE"/>
    <w:rsid w:val="000C070C"/>
    <w:rsid w:val="000C1944"/>
    <w:rsid w:val="000C2EF0"/>
    <w:rsid w:val="000E261E"/>
    <w:rsid w:val="000E6608"/>
    <w:rsid w:val="0010080A"/>
    <w:rsid w:val="001016EC"/>
    <w:rsid w:val="00112C90"/>
    <w:rsid w:val="00112FF9"/>
    <w:rsid w:val="00115FB7"/>
    <w:rsid w:val="00116734"/>
    <w:rsid w:val="00117F1A"/>
    <w:rsid w:val="00120EDD"/>
    <w:rsid w:val="0012168F"/>
    <w:rsid w:val="00124AA4"/>
    <w:rsid w:val="00125B0A"/>
    <w:rsid w:val="001324C0"/>
    <w:rsid w:val="00136625"/>
    <w:rsid w:val="00140065"/>
    <w:rsid w:val="001401C9"/>
    <w:rsid w:val="00142B75"/>
    <w:rsid w:val="001454BC"/>
    <w:rsid w:val="00145EB0"/>
    <w:rsid w:val="001463C6"/>
    <w:rsid w:val="0014794C"/>
    <w:rsid w:val="00150487"/>
    <w:rsid w:val="00150582"/>
    <w:rsid w:val="0015063E"/>
    <w:rsid w:val="0015171A"/>
    <w:rsid w:val="00153A9C"/>
    <w:rsid w:val="001554EF"/>
    <w:rsid w:val="001611CA"/>
    <w:rsid w:val="00162ABA"/>
    <w:rsid w:val="001723F1"/>
    <w:rsid w:val="00173FDC"/>
    <w:rsid w:val="00177704"/>
    <w:rsid w:val="001821D1"/>
    <w:rsid w:val="0018462E"/>
    <w:rsid w:val="0018675F"/>
    <w:rsid w:val="001936C0"/>
    <w:rsid w:val="00193806"/>
    <w:rsid w:val="001A1984"/>
    <w:rsid w:val="001A30C2"/>
    <w:rsid w:val="001A4570"/>
    <w:rsid w:val="001A73B1"/>
    <w:rsid w:val="001B58FF"/>
    <w:rsid w:val="001B6E2E"/>
    <w:rsid w:val="001C09B1"/>
    <w:rsid w:val="001C3142"/>
    <w:rsid w:val="001C3D5C"/>
    <w:rsid w:val="001C7214"/>
    <w:rsid w:val="001C72AB"/>
    <w:rsid w:val="001D18B5"/>
    <w:rsid w:val="001D24AA"/>
    <w:rsid w:val="001D3256"/>
    <w:rsid w:val="001E0AF7"/>
    <w:rsid w:val="001E35F6"/>
    <w:rsid w:val="001F045E"/>
    <w:rsid w:val="001F0618"/>
    <w:rsid w:val="001F3E45"/>
    <w:rsid w:val="001F7E95"/>
    <w:rsid w:val="00205906"/>
    <w:rsid w:val="00207493"/>
    <w:rsid w:val="0021157B"/>
    <w:rsid w:val="00213A82"/>
    <w:rsid w:val="00217025"/>
    <w:rsid w:val="00220CCE"/>
    <w:rsid w:val="00221045"/>
    <w:rsid w:val="002245F1"/>
    <w:rsid w:val="002246D7"/>
    <w:rsid w:val="002338E3"/>
    <w:rsid w:val="00234BE2"/>
    <w:rsid w:val="00235FAB"/>
    <w:rsid w:val="0023685E"/>
    <w:rsid w:val="00243398"/>
    <w:rsid w:val="00247BEF"/>
    <w:rsid w:val="00253737"/>
    <w:rsid w:val="002546D9"/>
    <w:rsid w:val="00263942"/>
    <w:rsid w:val="00263DB3"/>
    <w:rsid w:val="00264A11"/>
    <w:rsid w:val="00270526"/>
    <w:rsid w:val="00272EED"/>
    <w:rsid w:val="00275B1C"/>
    <w:rsid w:val="0027705D"/>
    <w:rsid w:val="002775FE"/>
    <w:rsid w:val="002803BD"/>
    <w:rsid w:val="00282EE6"/>
    <w:rsid w:val="00292A6E"/>
    <w:rsid w:val="0029778C"/>
    <w:rsid w:val="00297852"/>
    <w:rsid w:val="002A07A0"/>
    <w:rsid w:val="002A07E5"/>
    <w:rsid w:val="002A5F18"/>
    <w:rsid w:val="002B1BDB"/>
    <w:rsid w:val="002B5DD9"/>
    <w:rsid w:val="002C1097"/>
    <w:rsid w:val="002C30C3"/>
    <w:rsid w:val="002C4C47"/>
    <w:rsid w:val="002C55C0"/>
    <w:rsid w:val="002C7895"/>
    <w:rsid w:val="002D085D"/>
    <w:rsid w:val="002D09E0"/>
    <w:rsid w:val="002D56E6"/>
    <w:rsid w:val="002E1FCD"/>
    <w:rsid w:val="002E2998"/>
    <w:rsid w:val="002E402E"/>
    <w:rsid w:val="002E7C0C"/>
    <w:rsid w:val="002F2CE7"/>
    <w:rsid w:val="00302192"/>
    <w:rsid w:val="003021C6"/>
    <w:rsid w:val="00313BE3"/>
    <w:rsid w:val="00317DE4"/>
    <w:rsid w:val="00332E9A"/>
    <w:rsid w:val="0033424A"/>
    <w:rsid w:val="00336D52"/>
    <w:rsid w:val="00343200"/>
    <w:rsid w:val="00344047"/>
    <w:rsid w:val="003506DB"/>
    <w:rsid w:val="00351F16"/>
    <w:rsid w:val="00352F0A"/>
    <w:rsid w:val="0036217D"/>
    <w:rsid w:val="00371B65"/>
    <w:rsid w:val="00373713"/>
    <w:rsid w:val="00376C74"/>
    <w:rsid w:val="0037740C"/>
    <w:rsid w:val="003817A6"/>
    <w:rsid w:val="003820AD"/>
    <w:rsid w:val="00384189"/>
    <w:rsid w:val="003858E2"/>
    <w:rsid w:val="003936BB"/>
    <w:rsid w:val="003942BC"/>
    <w:rsid w:val="00397C71"/>
    <w:rsid w:val="003A35B2"/>
    <w:rsid w:val="003A48FC"/>
    <w:rsid w:val="003A6897"/>
    <w:rsid w:val="003B1599"/>
    <w:rsid w:val="003C081A"/>
    <w:rsid w:val="003D5805"/>
    <w:rsid w:val="003E048B"/>
    <w:rsid w:val="003E129A"/>
    <w:rsid w:val="003E4CAA"/>
    <w:rsid w:val="003F2EFA"/>
    <w:rsid w:val="003F3D77"/>
    <w:rsid w:val="003F42B6"/>
    <w:rsid w:val="003F4957"/>
    <w:rsid w:val="003F6F67"/>
    <w:rsid w:val="0040087B"/>
    <w:rsid w:val="004013A2"/>
    <w:rsid w:val="00401616"/>
    <w:rsid w:val="0040245A"/>
    <w:rsid w:val="00410004"/>
    <w:rsid w:val="0041039A"/>
    <w:rsid w:val="004131F1"/>
    <w:rsid w:val="00422956"/>
    <w:rsid w:val="00426FB2"/>
    <w:rsid w:val="00427C1D"/>
    <w:rsid w:val="00430252"/>
    <w:rsid w:val="0043527F"/>
    <w:rsid w:val="00442360"/>
    <w:rsid w:val="00446349"/>
    <w:rsid w:val="00447469"/>
    <w:rsid w:val="00447E55"/>
    <w:rsid w:val="004503B3"/>
    <w:rsid w:val="004507D0"/>
    <w:rsid w:val="00450CD7"/>
    <w:rsid w:val="00450D05"/>
    <w:rsid w:val="00454FAE"/>
    <w:rsid w:val="004579E8"/>
    <w:rsid w:val="00460260"/>
    <w:rsid w:val="00463597"/>
    <w:rsid w:val="004642D3"/>
    <w:rsid w:val="0046496C"/>
    <w:rsid w:val="00470998"/>
    <w:rsid w:val="00473E76"/>
    <w:rsid w:val="00475CA7"/>
    <w:rsid w:val="004763D0"/>
    <w:rsid w:val="00477F54"/>
    <w:rsid w:val="0048003F"/>
    <w:rsid w:val="0048524C"/>
    <w:rsid w:val="004930AC"/>
    <w:rsid w:val="004951FB"/>
    <w:rsid w:val="004A2948"/>
    <w:rsid w:val="004A46EF"/>
    <w:rsid w:val="004B4E60"/>
    <w:rsid w:val="004C10E8"/>
    <w:rsid w:val="004C7ED2"/>
    <w:rsid w:val="004D291D"/>
    <w:rsid w:val="004D6E50"/>
    <w:rsid w:val="004D78B8"/>
    <w:rsid w:val="004E2337"/>
    <w:rsid w:val="004E7566"/>
    <w:rsid w:val="004F6D11"/>
    <w:rsid w:val="00501044"/>
    <w:rsid w:val="00505DE2"/>
    <w:rsid w:val="0050642B"/>
    <w:rsid w:val="00507335"/>
    <w:rsid w:val="005073CB"/>
    <w:rsid w:val="00515D97"/>
    <w:rsid w:val="005170E8"/>
    <w:rsid w:val="005201B1"/>
    <w:rsid w:val="00530718"/>
    <w:rsid w:val="00533068"/>
    <w:rsid w:val="005353E7"/>
    <w:rsid w:val="0054018B"/>
    <w:rsid w:val="00540AE8"/>
    <w:rsid w:val="005446DF"/>
    <w:rsid w:val="005456EE"/>
    <w:rsid w:val="005509C6"/>
    <w:rsid w:val="00563CEE"/>
    <w:rsid w:val="00565354"/>
    <w:rsid w:val="005678BD"/>
    <w:rsid w:val="00580D56"/>
    <w:rsid w:val="00583A68"/>
    <w:rsid w:val="00586643"/>
    <w:rsid w:val="00592E40"/>
    <w:rsid w:val="00592E54"/>
    <w:rsid w:val="005A0734"/>
    <w:rsid w:val="005B3A4B"/>
    <w:rsid w:val="005B3E10"/>
    <w:rsid w:val="005C1256"/>
    <w:rsid w:val="005D7D07"/>
    <w:rsid w:val="005E72DB"/>
    <w:rsid w:val="005E7DC4"/>
    <w:rsid w:val="005F079F"/>
    <w:rsid w:val="005F1F10"/>
    <w:rsid w:val="006005BA"/>
    <w:rsid w:val="0060261D"/>
    <w:rsid w:val="0060277F"/>
    <w:rsid w:val="0060331F"/>
    <w:rsid w:val="0060462D"/>
    <w:rsid w:val="00604EF2"/>
    <w:rsid w:val="006102BD"/>
    <w:rsid w:val="00612084"/>
    <w:rsid w:val="006153A3"/>
    <w:rsid w:val="00617FC8"/>
    <w:rsid w:val="00635113"/>
    <w:rsid w:val="00636D07"/>
    <w:rsid w:val="006447F3"/>
    <w:rsid w:val="00646A40"/>
    <w:rsid w:val="00650D89"/>
    <w:rsid w:val="00653A51"/>
    <w:rsid w:val="00661616"/>
    <w:rsid w:val="0066334F"/>
    <w:rsid w:val="0067406D"/>
    <w:rsid w:val="00683F3E"/>
    <w:rsid w:val="00697355"/>
    <w:rsid w:val="006B0130"/>
    <w:rsid w:val="006C2C6C"/>
    <w:rsid w:val="006C408B"/>
    <w:rsid w:val="006E497D"/>
    <w:rsid w:val="006F1656"/>
    <w:rsid w:val="006F1C22"/>
    <w:rsid w:val="006F6F60"/>
    <w:rsid w:val="00703675"/>
    <w:rsid w:val="007044D6"/>
    <w:rsid w:val="00706229"/>
    <w:rsid w:val="00707EB1"/>
    <w:rsid w:val="007110F3"/>
    <w:rsid w:val="00712538"/>
    <w:rsid w:val="007137E7"/>
    <w:rsid w:val="00720605"/>
    <w:rsid w:val="00730147"/>
    <w:rsid w:val="00737487"/>
    <w:rsid w:val="0074093E"/>
    <w:rsid w:val="00741717"/>
    <w:rsid w:val="007428C5"/>
    <w:rsid w:val="00743892"/>
    <w:rsid w:val="00752DAF"/>
    <w:rsid w:val="007544A8"/>
    <w:rsid w:val="00757C83"/>
    <w:rsid w:val="00760BCC"/>
    <w:rsid w:val="0076606E"/>
    <w:rsid w:val="00767018"/>
    <w:rsid w:val="00774046"/>
    <w:rsid w:val="00782BC4"/>
    <w:rsid w:val="0078640C"/>
    <w:rsid w:val="007873F8"/>
    <w:rsid w:val="00787880"/>
    <w:rsid w:val="00791245"/>
    <w:rsid w:val="007927D0"/>
    <w:rsid w:val="00793994"/>
    <w:rsid w:val="007A1BFE"/>
    <w:rsid w:val="007A25F1"/>
    <w:rsid w:val="007A39DA"/>
    <w:rsid w:val="007B2035"/>
    <w:rsid w:val="007B62C4"/>
    <w:rsid w:val="007B63B4"/>
    <w:rsid w:val="007C7681"/>
    <w:rsid w:val="007D73E4"/>
    <w:rsid w:val="007D7DF0"/>
    <w:rsid w:val="007E782E"/>
    <w:rsid w:val="007F0DB7"/>
    <w:rsid w:val="007F15FC"/>
    <w:rsid w:val="007F268D"/>
    <w:rsid w:val="007F2FCC"/>
    <w:rsid w:val="007F4D15"/>
    <w:rsid w:val="008021DB"/>
    <w:rsid w:val="0080456D"/>
    <w:rsid w:val="00805D6C"/>
    <w:rsid w:val="00812DCB"/>
    <w:rsid w:val="00814E90"/>
    <w:rsid w:val="00815C42"/>
    <w:rsid w:val="008170A6"/>
    <w:rsid w:val="00817DEA"/>
    <w:rsid w:val="00825383"/>
    <w:rsid w:val="008260B9"/>
    <w:rsid w:val="00833032"/>
    <w:rsid w:val="00840F1D"/>
    <w:rsid w:val="00843903"/>
    <w:rsid w:val="008439B7"/>
    <w:rsid w:val="0084709C"/>
    <w:rsid w:val="00850A49"/>
    <w:rsid w:val="00855A96"/>
    <w:rsid w:val="00856290"/>
    <w:rsid w:val="008620DB"/>
    <w:rsid w:val="0086407B"/>
    <w:rsid w:val="00864A57"/>
    <w:rsid w:val="00866EF1"/>
    <w:rsid w:val="00873565"/>
    <w:rsid w:val="00877B6B"/>
    <w:rsid w:val="008802FB"/>
    <w:rsid w:val="0088127A"/>
    <w:rsid w:val="0088214B"/>
    <w:rsid w:val="0088325B"/>
    <w:rsid w:val="00886A24"/>
    <w:rsid w:val="00887C50"/>
    <w:rsid w:val="00887D85"/>
    <w:rsid w:val="00887EED"/>
    <w:rsid w:val="008900D2"/>
    <w:rsid w:val="008947C2"/>
    <w:rsid w:val="008A360F"/>
    <w:rsid w:val="008A3EE0"/>
    <w:rsid w:val="008A402C"/>
    <w:rsid w:val="008A552A"/>
    <w:rsid w:val="008A7945"/>
    <w:rsid w:val="008A7C28"/>
    <w:rsid w:val="008B44E8"/>
    <w:rsid w:val="008C4F4E"/>
    <w:rsid w:val="008D539B"/>
    <w:rsid w:val="008D62A4"/>
    <w:rsid w:val="008E1793"/>
    <w:rsid w:val="008E6C88"/>
    <w:rsid w:val="008F3D0C"/>
    <w:rsid w:val="0090542C"/>
    <w:rsid w:val="00905803"/>
    <w:rsid w:val="00907BFB"/>
    <w:rsid w:val="00910670"/>
    <w:rsid w:val="00911FDD"/>
    <w:rsid w:val="009124AF"/>
    <w:rsid w:val="009129F2"/>
    <w:rsid w:val="00916ECF"/>
    <w:rsid w:val="00933993"/>
    <w:rsid w:val="009340C7"/>
    <w:rsid w:val="009349CB"/>
    <w:rsid w:val="00937C41"/>
    <w:rsid w:val="009451F8"/>
    <w:rsid w:val="0095228D"/>
    <w:rsid w:val="009547BE"/>
    <w:rsid w:val="0095530E"/>
    <w:rsid w:val="00956CBE"/>
    <w:rsid w:val="00967A4E"/>
    <w:rsid w:val="009856A4"/>
    <w:rsid w:val="00986F6F"/>
    <w:rsid w:val="00995297"/>
    <w:rsid w:val="00996E8B"/>
    <w:rsid w:val="009A0C26"/>
    <w:rsid w:val="009A189C"/>
    <w:rsid w:val="009A1CD6"/>
    <w:rsid w:val="009A2C07"/>
    <w:rsid w:val="009B5896"/>
    <w:rsid w:val="009D052C"/>
    <w:rsid w:val="009D14AE"/>
    <w:rsid w:val="009D22E9"/>
    <w:rsid w:val="009D7CC3"/>
    <w:rsid w:val="009E0F1F"/>
    <w:rsid w:val="00A00421"/>
    <w:rsid w:val="00A016B3"/>
    <w:rsid w:val="00A1278C"/>
    <w:rsid w:val="00A1347F"/>
    <w:rsid w:val="00A15745"/>
    <w:rsid w:val="00A17F66"/>
    <w:rsid w:val="00A211DB"/>
    <w:rsid w:val="00A371AC"/>
    <w:rsid w:val="00A407F9"/>
    <w:rsid w:val="00A522B8"/>
    <w:rsid w:val="00A52AAE"/>
    <w:rsid w:val="00A63899"/>
    <w:rsid w:val="00A71FCB"/>
    <w:rsid w:val="00A723C3"/>
    <w:rsid w:val="00A73141"/>
    <w:rsid w:val="00A762FB"/>
    <w:rsid w:val="00A87DE0"/>
    <w:rsid w:val="00A91F51"/>
    <w:rsid w:val="00A95FFE"/>
    <w:rsid w:val="00A96D90"/>
    <w:rsid w:val="00AA1DEE"/>
    <w:rsid w:val="00AA76BA"/>
    <w:rsid w:val="00AB05C5"/>
    <w:rsid w:val="00AB08E9"/>
    <w:rsid w:val="00AB27F0"/>
    <w:rsid w:val="00AC07B1"/>
    <w:rsid w:val="00AC544C"/>
    <w:rsid w:val="00AD5FFB"/>
    <w:rsid w:val="00AE257A"/>
    <w:rsid w:val="00AF33CE"/>
    <w:rsid w:val="00AF4081"/>
    <w:rsid w:val="00AF5814"/>
    <w:rsid w:val="00AF62AA"/>
    <w:rsid w:val="00B03272"/>
    <w:rsid w:val="00B03A67"/>
    <w:rsid w:val="00B03AB3"/>
    <w:rsid w:val="00B05AF0"/>
    <w:rsid w:val="00B10CDA"/>
    <w:rsid w:val="00B13FA5"/>
    <w:rsid w:val="00B267AB"/>
    <w:rsid w:val="00B267BC"/>
    <w:rsid w:val="00B26EEB"/>
    <w:rsid w:val="00B46FD8"/>
    <w:rsid w:val="00B50A8C"/>
    <w:rsid w:val="00B53230"/>
    <w:rsid w:val="00B53448"/>
    <w:rsid w:val="00B572AD"/>
    <w:rsid w:val="00B66878"/>
    <w:rsid w:val="00B70F09"/>
    <w:rsid w:val="00B719B5"/>
    <w:rsid w:val="00B724BC"/>
    <w:rsid w:val="00B766B1"/>
    <w:rsid w:val="00B801FE"/>
    <w:rsid w:val="00B81E2F"/>
    <w:rsid w:val="00B86F1D"/>
    <w:rsid w:val="00B9000B"/>
    <w:rsid w:val="00B96B77"/>
    <w:rsid w:val="00B96DC2"/>
    <w:rsid w:val="00B96DEF"/>
    <w:rsid w:val="00BA028F"/>
    <w:rsid w:val="00BA0809"/>
    <w:rsid w:val="00BA1A52"/>
    <w:rsid w:val="00BA361B"/>
    <w:rsid w:val="00BB0765"/>
    <w:rsid w:val="00BB2768"/>
    <w:rsid w:val="00BB3415"/>
    <w:rsid w:val="00BB395E"/>
    <w:rsid w:val="00BB5EDD"/>
    <w:rsid w:val="00BC2C14"/>
    <w:rsid w:val="00BC69CF"/>
    <w:rsid w:val="00BC6C02"/>
    <w:rsid w:val="00BC753C"/>
    <w:rsid w:val="00BD1321"/>
    <w:rsid w:val="00BD36D5"/>
    <w:rsid w:val="00BD381C"/>
    <w:rsid w:val="00BD4C54"/>
    <w:rsid w:val="00BD621F"/>
    <w:rsid w:val="00BD7BE5"/>
    <w:rsid w:val="00BD7C12"/>
    <w:rsid w:val="00BE028C"/>
    <w:rsid w:val="00BE3D2E"/>
    <w:rsid w:val="00BE720F"/>
    <w:rsid w:val="00BF1783"/>
    <w:rsid w:val="00BF304B"/>
    <w:rsid w:val="00BF3CE9"/>
    <w:rsid w:val="00BF7B03"/>
    <w:rsid w:val="00C07159"/>
    <w:rsid w:val="00C1073B"/>
    <w:rsid w:val="00C11729"/>
    <w:rsid w:val="00C11D8B"/>
    <w:rsid w:val="00C16113"/>
    <w:rsid w:val="00C16BF0"/>
    <w:rsid w:val="00C16EEE"/>
    <w:rsid w:val="00C17BED"/>
    <w:rsid w:val="00C2065F"/>
    <w:rsid w:val="00C210B0"/>
    <w:rsid w:val="00C259BA"/>
    <w:rsid w:val="00C25DD1"/>
    <w:rsid w:val="00C26C33"/>
    <w:rsid w:val="00C27474"/>
    <w:rsid w:val="00C30CEA"/>
    <w:rsid w:val="00C31DE3"/>
    <w:rsid w:val="00C35F2F"/>
    <w:rsid w:val="00C4377D"/>
    <w:rsid w:val="00C46149"/>
    <w:rsid w:val="00C479A7"/>
    <w:rsid w:val="00C5036E"/>
    <w:rsid w:val="00C529DD"/>
    <w:rsid w:val="00C545A4"/>
    <w:rsid w:val="00C55112"/>
    <w:rsid w:val="00C6332C"/>
    <w:rsid w:val="00C65B7C"/>
    <w:rsid w:val="00C72C77"/>
    <w:rsid w:val="00C7625D"/>
    <w:rsid w:val="00C764FF"/>
    <w:rsid w:val="00C810D9"/>
    <w:rsid w:val="00C856C9"/>
    <w:rsid w:val="00C86F53"/>
    <w:rsid w:val="00C871C7"/>
    <w:rsid w:val="00C9071B"/>
    <w:rsid w:val="00CA360E"/>
    <w:rsid w:val="00CA5B9B"/>
    <w:rsid w:val="00CA6229"/>
    <w:rsid w:val="00CB4EA3"/>
    <w:rsid w:val="00CC2CCE"/>
    <w:rsid w:val="00CC2FAD"/>
    <w:rsid w:val="00CC4D1A"/>
    <w:rsid w:val="00CC78B2"/>
    <w:rsid w:val="00CC79C5"/>
    <w:rsid w:val="00CD4C5F"/>
    <w:rsid w:val="00CD5119"/>
    <w:rsid w:val="00CD791D"/>
    <w:rsid w:val="00CE6983"/>
    <w:rsid w:val="00CE6A3E"/>
    <w:rsid w:val="00CE71CC"/>
    <w:rsid w:val="00CE7F8C"/>
    <w:rsid w:val="00CF126E"/>
    <w:rsid w:val="00CF44A4"/>
    <w:rsid w:val="00CF4C66"/>
    <w:rsid w:val="00D033FE"/>
    <w:rsid w:val="00D05853"/>
    <w:rsid w:val="00D145F8"/>
    <w:rsid w:val="00D25F50"/>
    <w:rsid w:val="00D30193"/>
    <w:rsid w:val="00D31E9E"/>
    <w:rsid w:val="00D341F2"/>
    <w:rsid w:val="00D343C1"/>
    <w:rsid w:val="00D43EDF"/>
    <w:rsid w:val="00D46467"/>
    <w:rsid w:val="00D51073"/>
    <w:rsid w:val="00D62310"/>
    <w:rsid w:val="00D67254"/>
    <w:rsid w:val="00D67BC9"/>
    <w:rsid w:val="00D70A58"/>
    <w:rsid w:val="00D741E2"/>
    <w:rsid w:val="00D7576A"/>
    <w:rsid w:val="00D802C1"/>
    <w:rsid w:val="00D8286D"/>
    <w:rsid w:val="00D84252"/>
    <w:rsid w:val="00D942B2"/>
    <w:rsid w:val="00DA3897"/>
    <w:rsid w:val="00DA498E"/>
    <w:rsid w:val="00DA62C7"/>
    <w:rsid w:val="00DA72AF"/>
    <w:rsid w:val="00DA7D94"/>
    <w:rsid w:val="00DB75D3"/>
    <w:rsid w:val="00DB7EC3"/>
    <w:rsid w:val="00DC0494"/>
    <w:rsid w:val="00DC0C10"/>
    <w:rsid w:val="00DC3C38"/>
    <w:rsid w:val="00DC4428"/>
    <w:rsid w:val="00DC4639"/>
    <w:rsid w:val="00DC5EB0"/>
    <w:rsid w:val="00DC5F42"/>
    <w:rsid w:val="00DC6BAC"/>
    <w:rsid w:val="00DD529B"/>
    <w:rsid w:val="00DE2F60"/>
    <w:rsid w:val="00DE73A1"/>
    <w:rsid w:val="00DF0224"/>
    <w:rsid w:val="00DF265F"/>
    <w:rsid w:val="00DF26A3"/>
    <w:rsid w:val="00DF3705"/>
    <w:rsid w:val="00DF57CD"/>
    <w:rsid w:val="00DF759C"/>
    <w:rsid w:val="00E049ED"/>
    <w:rsid w:val="00E1473E"/>
    <w:rsid w:val="00E14FB3"/>
    <w:rsid w:val="00E20DFB"/>
    <w:rsid w:val="00E20E6D"/>
    <w:rsid w:val="00E21768"/>
    <w:rsid w:val="00E22378"/>
    <w:rsid w:val="00E247BE"/>
    <w:rsid w:val="00E255BB"/>
    <w:rsid w:val="00E41473"/>
    <w:rsid w:val="00E44309"/>
    <w:rsid w:val="00E51BFB"/>
    <w:rsid w:val="00E535F9"/>
    <w:rsid w:val="00E53843"/>
    <w:rsid w:val="00E54A63"/>
    <w:rsid w:val="00E54C98"/>
    <w:rsid w:val="00E5565B"/>
    <w:rsid w:val="00E556DE"/>
    <w:rsid w:val="00E61C91"/>
    <w:rsid w:val="00E63EBD"/>
    <w:rsid w:val="00E66318"/>
    <w:rsid w:val="00E70C76"/>
    <w:rsid w:val="00E7459C"/>
    <w:rsid w:val="00E748CD"/>
    <w:rsid w:val="00E86057"/>
    <w:rsid w:val="00E86F69"/>
    <w:rsid w:val="00EB4CE3"/>
    <w:rsid w:val="00EB6393"/>
    <w:rsid w:val="00EC5AE2"/>
    <w:rsid w:val="00ED0E81"/>
    <w:rsid w:val="00ED3242"/>
    <w:rsid w:val="00ED37F1"/>
    <w:rsid w:val="00EE67CF"/>
    <w:rsid w:val="00EF101B"/>
    <w:rsid w:val="00F00280"/>
    <w:rsid w:val="00F0038A"/>
    <w:rsid w:val="00F06302"/>
    <w:rsid w:val="00F13F2F"/>
    <w:rsid w:val="00F21C0D"/>
    <w:rsid w:val="00F2596A"/>
    <w:rsid w:val="00F2739D"/>
    <w:rsid w:val="00F35536"/>
    <w:rsid w:val="00F3613F"/>
    <w:rsid w:val="00F42277"/>
    <w:rsid w:val="00F4524B"/>
    <w:rsid w:val="00F46022"/>
    <w:rsid w:val="00F50EE5"/>
    <w:rsid w:val="00F53106"/>
    <w:rsid w:val="00F53DF0"/>
    <w:rsid w:val="00F67DBF"/>
    <w:rsid w:val="00F71149"/>
    <w:rsid w:val="00F71ED1"/>
    <w:rsid w:val="00F75D5F"/>
    <w:rsid w:val="00F8121F"/>
    <w:rsid w:val="00F82F2D"/>
    <w:rsid w:val="00F86549"/>
    <w:rsid w:val="00F86FEC"/>
    <w:rsid w:val="00F93648"/>
    <w:rsid w:val="00F96D42"/>
    <w:rsid w:val="00F972B7"/>
    <w:rsid w:val="00F97B4F"/>
    <w:rsid w:val="00FA1DD0"/>
    <w:rsid w:val="00FA27F4"/>
    <w:rsid w:val="00FA3352"/>
    <w:rsid w:val="00FA34A4"/>
    <w:rsid w:val="00FB2DF8"/>
    <w:rsid w:val="00FB664C"/>
    <w:rsid w:val="00FC0635"/>
    <w:rsid w:val="00FC19E0"/>
    <w:rsid w:val="00FC1F07"/>
    <w:rsid w:val="00FC4502"/>
    <w:rsid w:val="00FD3283"/>
    <w:rsid w:val="00FD3444"/>
    <w:rsid w:val="00FD755D"/>
    <w:rsid w:val="00FE031B"/>
    <w:rsid w:val="00FE22AE"/>
    <w:rsid w:val="00FE330D"/>
    <w:rsid w:val="00FE5A26"/>
    <w:rsid w:val="00FF79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9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1F"/>
    <w:rPr>
      <w:rFonts w:ascii="Tahoma" w:hAnsi="Tahoma" w:cs="Tahoma"/>
      <w:sz w:val="16"/>
      <w:szCs w:val="16"/>
    </w:rPr>
  </w:style>
  <w:style w:type="paragraph" w:styleId="ListParagraph">
    <w:name w:val="List Paragraph"/>
    <w:basedOn w:val="Normal"/>
    <w:uiPriority w:val="34"/>
    <w:qFormat/>
    <w:rsid w:val="00CA360E"/>
    <w:pPr>
      <w:ind w:left="720"/>
      <w:contextualSpacing/>
    </w:pPr>
  </w:style>
  <w:style w:type="paragraph" w:styleId="Header">
    <w:name w:val="header"/>
    <w:basedOn w:val="Normal"/>
    <w:link w:val="HeaderChar"/>
    <w:uiPriority w:val="99"/>
    <w:unhideWhenUsed/>
    <w:rsid w:val="0084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03"/>
  </w:style>
  <w:style w:type="paragraph" w:styleId="Footer">
    <w:name w:val="footer"/>
    <w:basedOn w:val="Normal"/>
    <w:link w:val="FooterChar"/>
    <w:uiPriority w:val="99"/>
    <w:unhideWhenUsed/>
    <w:rsid w:val="0084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9D"/>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F1F"/>
    <w:rPr>
      <w:rFonts w:ascii="Tahoma" w:hAnsi="Tahoma" w:cs="Tahoma"/>
      <w:sz w:val="16"/>
      <w:szCs w:val="16"/>
    </w:rPr>
  </w:style>
  <w:style w:type="paragraph" w:styleId="ListParagraph">
    <w:name w:val="List Paragraph"/>
    <w:basedOn w:val="Normal"/>
    <w:uiPriority w:val="34"/>
    <w:qFormat/>
    <w:rsid w:val="00CA360E"/>
    <w:pPr>
      <w:ind w:left="720"/>
      <w:contextualSpacing/>
    </w:pPr>
  </w:style>
  <w:style w:type="paragraph" w:styleId="Header">
    <w:name w:val="header"/>
    <w:basedOn w:val="Normal"/>
    <w:link w:val="HeaderChar"/>
    <w:uiPriority w:val="99"/>
    <w:unhideWhenUsed/>
    <w:rsid w:val="00843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03"/>
  </w:style>
  <w:style w:type="paragraph" w:styleId="Footer">
    <w:name w:val="footer"/>
    <w:basedOn w:val="Normal"/>
    <w:link w:val="FooterChar"/>
    <w:uiPriority w:val="99"/>
    <w:unhideWhenUsed/>
    <w:rsid w:val="00843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1BC1-6F4F-4822-8D4B-BC7B75E2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21</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2016-10-21T02:08:00Z</cp:lastPrinted>
  <dcterms:created xsi:type="dcterms:W3CDTF">2016-10-19T07:16:00Z</dcterms:created>
  <dcterms:modified xsi:type="dcterms:W3CDTF">2016-10-21T02:10:00Z</dcterms:modified>
</cp:coreProperties>
</file>